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C02" w:rsidRDefault="005F4C02">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gridCol w:w="284"/>
        <w:gridCol w:w="1985"/>
        <w:gridCol w:w="3402"/>
      </w:tblGrid>
      <w:tr w:rsidR="00D67DD5" w:rsidTr="008010FB">
        <w:tc>
          <w:tcPr>
            <w:tcW w:w="1985" w:type="dxa"/>
            <w:vAlign w:val="center"/>
          </w:tcPr>
          <w:p w:rsidR="00D67DD5" w:rsidRPr="008010FB" w:rsidRDefault="00D67DD5" w:rsidP="008010FB">
            <w:pPr>
              <w:rPr>
                <w:rFonts w:ascii="Arial" w:hAnsi="Arial" w:cs="Arial"/>
                <w:b/>
                <w:sz w:val="22"/>
                <w:szCs w:val="22"/>
              </w:rPr>
            </w:pPr>
            <w:r w:rsidRPr="008010FB">
              <w:rPr>
                <w:rFonts w:ascii="Arial" w:hAnsi="Arial" w:cs="Arial"/>
                <w:b/>
                <w:sz w:val="22"/>
                <w:szCs w:val="22"/>
              </w:rPr>
              <w:t>Job Title:</w:t>
            </w:r>
          </w:p>
        </w:tc>
        <w:tc>
          <w:tcPr>
            <w:tcW w:w="2835" w:type="dxa"/>
            <w:vAlign w:val="center"/>
          </w:tcPr>
          <w:p w:rsidR="00D67DD5" w:rsidRDefault="00BD57BD" w:rsidP="0061199A">
            <w:pPr>
              <w:rPr>
                <w:rFonts w:ascii="Arial" w:hAnsi="Arial" w:cs="Arial"/>
                <w:sz w:val="22"/>
                <w:szCs w:val="22"/>
              </w:rPr>
            </w:pPr>
            <w:r>
              <w:rPr>
                <w:rFonts w:ascii="Arial" w:hAnsi="Arial" w:cs="Arial"/>
                <w:sz w:val="22"/>
                <w:szCs w:val="22"/>
              </w:rPr>
              <w:t xml:space="preserve">Bank </w:t>
            </w:r>
            <w:r w:rsidR="00580AC2">
              <w:rPr>
                <w:rFonts w:ascii="Arial" w:hAnsi="Arial" w:cs="Arial"/>
                <w:sz w:val="22"/>
                <w:szCs w:val="22"/>
              </w:rPr>
              <w:t>Support</w:t>
            </w:r>
            <w:r w:rsidR="00970886">
              <w:rPr>
                <w:rFonts w:ascii="Arial" w:hAnsi="Arial" w:cs="Arial"/>
                <w:sz w:val="22"/>
                <w:szCs w:val="22"/>
              </w:rPr>
              <w:t xml:space="preserve"> </w:t>
            </w:r>
            <w:r w:rsidR="0061199A">
              <w:rPr>
                <w:rFonts w:ascii="Arial" w:hAnsi="Arial" w:cs="Arial"/>
                <w:sz w:val="22"/>
                <w:szCs w:val="22"/>
              </w:rPr>
              <w:t xml:space="preserve"> Officer</w:t>
            </w:r>
          </w:p>
        </w:tc>
        <w:tc>
          <w:tcPr>
            <w:tcW w:w="284" w:type="dxa"/>
            <w:vAlign w:val="center"/>
          </w:tcPr>
          <w:p w:rsidR="00D67DD5" w:rsidRDefault="00D67DD5" w:rsidP="008010FB">
            <w:pPr>
              <w:rPr>
                <w:rFonts w:ascii="Arial" w:hAnsi="Arial" w:cs="Arial"/>
                <w:sz w:val="22"/>
                <w:szCs w:val="22"/>
              </w:rPr>
            </w:pPr>
          </w:p>
        </w:tc>
        <w:tc>
          <w:tcPr>
            <w:tcW w:w="1985" w:type="dxa"/>
            <w:vAlign w:val="center"/>
          </w:tcPr>
          <w:p w:rsidR="00D67DD5" w:rsidRPr="008010FB" w:rsidRDefault="00D67DD5" w:rsidP="008010FB">
            <w:pPr>
              <w:rPr>
                <w:rFonts w:ascii="Arial" w:hAnsi="Arial" w:cs="Arial"/>
                <w:b/>
                <w:sz w:val="22"/>
                <w:szCs w:val="22"/>
              </w:rPr>
            </w:pPr>
            <w:r w:rsidRPr="008010FB">
              <w:rPr>
                <w:rFonts w:ascii="Arial" w:hAnsi="Arial" w:cs="Arial"/>
                <w:b/>
                <w:sz w:val="22"/>
                <w:szCs w:val="22"/>
              </w:rPr>
              <w:t>Place of Work:</w:t>
            </w:r>
          </w:p>
        </w:tc>
        <w:tc>
          <w:tcPr>
            <w:tcW w:w="3402" w:type="dxa"/>
            <w:vAlign w:val="center"/>
          </w:tcPr>
          <w:p w:rsidR="00D67DD5" w:rsidRDefault="00D67DD5" w:rsidP="008010FB">
            <w:pPr>
              <w:rPr>
                <w:rFonts w:ascii="Arial" w:hAnsi="Arial" w:cs="Arial"/>
                <w:sz w:val="22"/>
                <w:szCs w:val="22"/>
              </w:rPr>
            </w:pPr>
            <w:r>
              <w:rPr>
                <w:rFonts w:ascii="Arial" w:hAnsi="Arial" w:cs="Arial"/>
                <w:sz w:val="22"/>
                <w:szCs w:val="22"/>
              </w:rPr>
              <w:t>Refuges and Office locations</w:t>
            </w:r>
          </w:p>
        </w:tc>
      </w:tr>
      <w:tr w:rsidR="00D67DD5" w:rsidTr="008010FB">
        <w:trPr>
          <w:trHeight w:hRule="exact" w:val="113"/>
        </w:trPr>
        <w:tc>
          <w:tcPr>
            <w:tcW w:w="1985" w:type="dxa"/>
            <w:vAlign w:val="center"/>
          </w:tcPr>
          <w:p w:rsidR="00D67DD5" w:rsidRPr="008010FB" w:rsidRDefault="00D67DD5" w:rsidP="008010FB">
            <w:pPr>
              <w:rPr>
                <w:rFonts w:ascii="Arial" w:hAnsi="Arial" w:cs="Arial"/>
                <w:b/>
                <w:sz w:val="22"/>
                <w:szCs w:val="22"/>
              </w:rPr>
            </w:pPr>
          </w:p>
        </w:tc>
        <w:tc>
          <w:tcPr>
            <w:tcW w:w="2835" w:type="dxa"/>
            <w:vAlign w:val="center"/>
          </w:tcPr>
          <w:p w:rsidR="00D67DD5" w:rsidRDefault="00D67DD5" w:rsidP="008010FB">
            <w:pPr>
              <w:rPr>
                <w:rFonts w:ascii="Arial" w:hAnsi="Arial" w:cs="Arial"/>
                <w:sz w:val="22"/>
                <w:szCs w:val="22"/>
              </w:rPr>
            </w:pPr>
          </w:p>
        </w:tc>
        <w:tc>
          <w:tcPr>
            <w:tcW w:w="284" w:type="dxa"/>
            <w:vAlign w:val="center"/>
          </w:tcPr>
          <w:p w:rsidR="00D67DD5" w:rsidRDefault="00D67DD5" w:rsidP="008010FB">
            <w:pPr>
              <w:rPr>
                <w:rFonts w:ascii="Arial" w:hAnsi="Arial" w:cs="Arial"/>
                <w:sz w:val="22"/>
                <w:szCs w:val="22"/>
              </w:rPr>
            </w:pPr>
          </w:p>
        </w:tc>
        <w:tc>
          <w:tcPr>
            <w:tcW w:w="1985" w:type="dxa"/>
            <w:vAlign w:val="center"/>
          </w:tcPr>
          <w:p w:rsidR="00D67DD5" w:rsidRPr="008010FB" w:rsidRDefault="00D67DD5" w:rsidP="008010FB">
            <w:pPr>
              <w:rPr>
                <w:rFonts w:ascii="Arial" w:hAnsi="Arial" w:cs="Arial"/>
                <w:b/>
                <w:sz w:val="22"/>
                <w:szCs w:val="22"/>
              </w:rPr>
            </w:pPr>
          </w:p>
        </w:tc>
        <w:tc>
          <w:tcPr>
            <w:tcW w:w="3402" w:type="dxa"/>
            <w:vAlign w:val="center"/>
          </w:tcPr>
          <w:p w:rsidR="00D67DD5" w:rsidRDefault="00D67DD5" w:rsidP="008010FB">
            <w:pPr>
              <w:rPr>
                <w:rFonts w:ascii="Arial" w:hAnsi="Arial" w:cs="Arial"/>
                <w:sz w:val="22"/>
                <w:szCs w:val="22"/>
              </w:rPr>
            </w:pPr>
          </w:p>
        </w:tc>
      </w:tr>
      <w:tr w:rsidR="00D67DD5" w:rsidTr="008010FB">
        <w:tc>
          <w:tcPr>
            <w:tcW w:w="1985" w:type="dxa"/>
            <w:vAlign w:val="center"/>
          </w:tcPr>
          <w:p w:rsidR="00D67DD5" w:rsidRPr="008010FB" w:rsidRDefault="00D67DD5" w:rsidP="008010FB">
            <w:pPr>
              <w:rPr>
                <w:rFonts w:ascii="Arial" w:hAnsi="Arial" w:cs="Arial"/>
                <w:b/>
                <w:sz w:val="22"/>
                <w:szCs w:val="22"/>
              </w:rPr>
            </w:pPr>
            <w:r w:rsidRPr="008010FB">
              <w:rPr>
                <w:rFonts w:ascii="Arial" w:hAnsi="Arial" w:cs="Arial"/>
                <w:b/>
                <w:sz w:val="22"/>
                <w:szCs w:val="22"/>
              </w:rPr>
              <w:t>Hours of Work:</w:t>
            </w:r>
          </w:p>
        </w:tc>
        <w:tc>
          <w:tcPr>
            <w:tcW w:w="2835" w:type="dxa"/>
            <w:vAlign w:val="center"/>
          </w:tcPr>
          <w:p w:rsidR="00D67DD5" w:rsidRPr="007B0282" w:rsidRDefault="00D67DD5" w:rsidP="006D2F6B">
            <w:pPr>
              <w:rPr>
                <w:rFonts w:ascii="Arial" w:hAnsi="Arial" w:cs="Arial"/>
                <w:sz w:val="22"/>
                <w:szCs w:val="22"/>
                <w:highlight w:val="yellow"/>
              </w:rPr>
            </w:pPr>
          </w:p>
        </w:tc>
        <w:tc>
          <w:tcPr>
            <w:tcW w:w="284" w:type="dxa"/>
            <w:vAlign w:val="center"/>
          </w:tcPr>
          <w:p w:rsidR="00D67DD5" w:rsidRDefault="00D67DD5" w:rsidP="008010FB">
            <w:pPr>
              <w:rPr>
                <w:rFonts w:ascii="Arial" w:hAnsi="Arial" w:cs="Arial"/>
                <w:sz w:val="22"/>
                <w:szCs w:val="22"/>
              </w:rPr>
            </w:pPr>
          </w:p>
        </w:tc>
        <w:tc>
          <w:tcPr>
            <w:tcW w:w="1985" w:type="dxa"/>
            <w:vAlign w:val="center"/>
          </w:tcPr>
          <w:p w:rsidR="00D67DD5" w:rsidRPr="008010FB" w:rsidRDefault="00D67DD5" w:rsidP="008010FB">
            <w:pPr>
              <w:rPr>
                <w:rFonts w:ascii="Arial" w:hAnsi="Arial" w:cs="Arial"/>
                <w:b/>
                <w:sz w:val="22"/>
                <w:szCs w:val="22"/>
              </w:rPr>
            </w:pPr>
            <w:r w:rsidRPr="008010FB">
              <w:rPr>
                <w:rFonts w:ascii="Arial" w:hAnsi="Arial" w:cs="Arial"/>
                <w:b/>
                <w:sz w:val="22"/>
                <w:szCs w:val="22"/>
              </w:rPr>
              <w:t>Reports to:</w:t>
            </w:r>
          </w:p>
        </w:tc>
        <w:tc>
          <w:tcPr>
            <w:tcW w:w="3402" w:type="dxa"/>
            <w:vAlign w:val="center"/>
          </w:tcPr>
          <w:p w:rsidR="00D67DD5" w:rsidRDefault="003B7513" w:rsidP="008010FB">
            <w:pPr>
              <w:rPr>
                <w:rFonts w:ascii="Arial" w:hAnsi="Arial" w:cs="Arial"/>
                <w:sz w:val="22"/>
                <w:szCs w:val="22"/>
              </w:rPr>
            </w:pPr>
            <w:r>
              <w:rPr>
                <w:rFonts w:ascii="Arial" w:hAnsi="Arial" w:cs="Arial"/>
                <w:sz w:val="22"/>
                <w:szCs w:val="22"/>
              </w:rPr>
              <w:t>Head of Operations</w:t>
            </w:r>
          </w:p>
        </w:tc>
      </w:tr>
      <w:tr w:rsidR="00D67DD5" w:rsidTr="008010FB">
        <w:trPr>
          <w:trHeight w:hRule="exact" w:val="113"/>
        </w:trPr>
        <w:tc>
          <w:tcPr>
            <w:tcW w:w="1985" w:type="dxa"/>
            <w:vAlign w:val="center"/>
          </w:tcPr>
          <w:p w:rsidR="00D67DD5" w:rsidRPr="008010FB" w:rsidRDefault="00D67DD5" w:rsidP="008010FB">
            <w:pPr>
              <w:rPr>
                <w:rFonts w:ascii="Arial" w:hAnsi="Arial" w:cs="Arial"/>
                <w:b/>
                <w:sz w:val="22"/>
                <w:szCs w:val="22"/>
              </w:rPr>
            </w:pPr>
          </w:p>
        </w:tc>
        <w:tc>
          <w:tcPr>
            <w:tcW w:w="2835" w:type="dxa"/>
            <w:vAlign w:val="center"/>
          </w:tcPr>
          <w:p w:rsidR="00D67DD5" w:rsidRPr="007B0282" w:rsidRDefault="00D67DD5" w:rsidP="008010FB">
            <w:pPr>
              <w:rPr>
                <w:rFonts w:ascii="Arial" w:hAnsi="Arial" w:cs="Arial"/>
                <w:sz w:val="22"/>
                <w:szCs w:val="22"/>
                <w:highlight w:val="yellow"/>
              </w:rPr>
            </w:pPr>
          </w:p>
        </w:tc>
        <w:tc>
          <w:tcPr>
            <w:tcW w:w="284" w:type="dxa"/>
            <w:vAlign w:val="center"/>
          </w:tcPr>
          <w:p w:rsidR="00D67DD5" w:rsidRDefault="00D67DD5" w:rsidP="008010FB">
            <w:pPr>
              <w:rPr>
                <w:rFonts w:ascii="Arial" w:hAnsi="Arial" w:cs="Arial"/>
                <w:sz w:val="22"/>
                <w:szCs w:val="22"/>
              </w:rPr>
            </w:pPr>
          </w:p>
        </w:tc>
        <w:tc>
          <w:tcPr>
            <w:tcW w:w="1985" w:type="dxa"/>
            <w:vAlign w:val="center"/>
          </w:tcPr>
          <w:p w:rsidR="00D67DD5" w:rsidRPr="008010FB" w:rsidRDefault="00D67DD5" w:rsidP="008010FB">
            <w:pPr>
              <w:rPr>
                <w:rFonts w:ascii="Arial" w:hAnsi="Arial" w:cs="Arial"/>
                <w:b/>
                <w:sz w:val="22"/>
                <w:szCs w:val="22"/>
              </w:rPr>
            </w:pPr>
          </w:p>
        </w:tc>
        <w:tc>
          <w:tcPr>
            <w:tcW w:w="3402" w:type="dxa"/>
            <w:vAlign w:val="center"/>
          </w:tcPr>
          <w:p w:rsidR="00D67DD5" w:rsidRDefault="00D67DD5" w:rsidP="008010FB">
            <w:pPr>
              <w:rPr>
                <w:rFonts w:ascii="Arial" w:hAnsi="Arial" w:cs="Arial"/>
                <w:sz w:val="22"/>
                <w:szCs w:val="22"/>
              </w:rPr>
            </w:pPr>
          </w:p>
        </w:tc>
      </w:tr>
      <w:tr w:rsidR="00D67DD5" w:rsidTr="008010FB">
        <w:tc>
          <w:tcPr>
            <w:tcW w:w="1985" w:type="dxa"/>
            <w:vAlign w:val="center"/>
          </w:tcPr>
          <w:p w:rsidR="00D67DD5" w:rsidRPr="00CB54B4" w:rsidRDefault="00D67DD5" w:rsidP="008010FB">
            <w:pPr>
              <w:rPr>
                <w:rFonts w:ascii="Arial" w:hAnsi="Arial" w:cs="Arial"/>
                <w:b/>
                <w:sz w:val="22"/>
                <w:szCs w:val="22"/>
              </w:rPr>
            </w:pPr>
            <w:r w:rsidRPr="00CB54B4">
              <w:rPr>
                <w:rFonts w:ascii="Arial" w:hAnsi="Arial" w:cs="Arial"/>
                <w:b/>
                <w:sz w:val="22"/>
                <w:szCs w:val="22"/>
              </w:rPr>
              <w:t>Salary</w:t>
            </w:r>
          </w:p>
        </w:tc>
        <w:tc>
          <w:tcPr>
            <w:tcW w:w="2835" w:type="dxa"/>
            <w:vAlign w:val="center"/>
          </w:tcPr>
          <w:p w:rsidR="00D67DD5" w:rsidRPr="00CB54B4" w:rsidRDefault="00CB54B4" w:rsidP="001D74E5">
            <w:pPr>
              <w:rPr>
                <w:rFonts w:ascii="Arial" w:hAnsi="Arial" w:cs="Arial"/>
                <w:sz w:val="22"/>
                <w:szCs w:val="22"/>
              </w:rPr>
            </w:pPr>
            <w:r w:rsidRPr="00CB54B4">
              <w:rPr>
                <w:rFonts w:ascii="Arial" w:hAnsi="Arial" w:cs="Arial"/>
                <w:sz w:val="22"/>
                <w:szCs w:val="22"/>
              </w:rPr>
              <w:t>£10 per hour</w:t>
            </w:r>
          </w:p>
        </w:tc>
        <w:tc>
          <w:tcPr>
            <w:tcW w:w="284" w:type="dxa"/>
            <w:vAlign w:val="center"/>
          </w:tcPr>
          <w:p w:rsidR="00D67DD5" w:rsidRDefault="00D67DD5" w:rsidP="008010FB">
            <w:pPr>
              <w:rPr>
                <w:rFonts w:ascii="Arial" w:hAnsi="Arial" w:cs="Arial"/>
                <w:sz w:val="22"/>
                <w:szCs w:val="22"/>
              </w:rPr>
            </w:pPr>
          </w:p>
        </w:tc>
        <w:tc>
          <w:tcPr>
            <w:tcW w:w="1985" w:type="dxa"/>
            <w:vAlign w:val="center"/>
          </w:tcPr>
          <w:p w:rsidR="00D67DD5" w:rsidRPr="008010FB" w:rsidRDefault="00D67DD5" w:rsidP="008010FB">
            <w:pPr>
              <w:rPr>
                <w:rFonts w:ascii="Arial" w:hAnsi="Arial" w:cs="Arial"/>
                <w:b/>
                <w:sz w:val="22"/>
                <w:szCs w:val="22"/>
              </w:rPr>
            </w:pPr>
          </w:p>
        </w:tc>
        <w:tc>
          <w:tcPr>
            <w:tcW w:w="3402" w:type="dxa"/>
            <w:vAlign w:val="center"/>
          </w:tcPr>
          <w:p w:rsidR="00D67DD5" w:rsidRDefault="00D67DD5" w:rsidP="008010FB">
            <w:pPr>
              <w:rPr>
                <w:rFonts w:ascii="Arial" w:hAnsi="Arial" w:cs="Arial"/>
                <w:sz w:val="22"/>
                <w:szCs w:val="22"/>
              </w:rPr>
            </w:pPr>
          </w:p>
        </w:tc>
      </w:tr>
    </w:tbl>
    <w:p w:rsidR="00D67DD5" w:rsidRPr="007741DD" w:rsidRDefault="00D67DD5">
      <w:pPr>
        <w:rPr>
          <w:rFonts w:ascii="Arial" w:hAnsi="Arial" w:cs="Arial"/>
          <w:sz w:val="22"/>
          <w:szCs w:val="22"/>
        </w:rPr>
      </w:pPr>
    </w:p>
    <w:p w:rsidR="005F4C02" w:rsidRDefault="005F4C02" w:rsidP="005F4C02">
      <w:pPr>
        <w:rPr>
          <w:rFonts w:ascii="Arial" w:hAnsi="Arial" w:cs="Arial"/>
          <w:color w:val="000000" w:themeColor="text1"/>
          <w:sz w:val="22"/>
          <w:szCs w:val="22"/>
        </w:rPr>
      </w:pPr>
      <w:r w:rsidRPr="007741DD">
        <w:rPr>
          <w:rFonts w:ascii="Arial" w:hAnsi="Arial" w:cs="Arial"/>
          <w:b/>
          <w:color w:val="000000" w:themeColor="text1"/>
          <w:sz w:val="22"/>
          <w:szCs w:val="22"/>
        </w:rPr>
        <w:t xml:space="preserve">Purpose of the Organisation: </w:t>
      </w:r>
    </w:p>
    <w:p w:rsidR="0044253F" w:rsidRPr="007741DD" w:rsidRDefault="0044253F" w:rsidP="005F4C02">
      <w:pPr>
        <w:rPr>
          <w:rFonts w:ascii="Arial" w:hAnsi="Arial" w:cs="Arial"/>
          <w:color w:val="000000" w:themeColor="text1"/>
          <w:sz w:val="22"/>
          <w:szCs w:val="22"/>
        </w:rPr>
      </w:pPr>
      <w:r>
        <w:rPr>
          <w:rFonts w:ascii="Arial" w:hAnsi="Arial" w:cs="Arial"/>
          <w:color w:val="000000" w:themeColor="text1"/>
          <w:sz w:val="22"/>
          <w:szCs w:val="22"/>
        </w:rPr>
        <w:t>Women’s Aid in Luton;</w:t>
      </w:r>
    </w:p>
    <w:p w:rsidR="005F4C02" w:rsidRPr="007741DD" w:rsidRDefault="005F4C02" w:rsidP="00B07331">
      <w:pPr>
        <w:pStyle w:val="ListParagraph"/>
        <w:numPr>
          <w:ilvl w:val="0"/>
          <w:numId w:val="15"/>
        </w:numPr>
        <w:spacing w:after="0"/>
        <w:rPr>
          <w:rFonts w:ascii="Arial" w:hAnsi="Arial" w:cs="Arial"/>
          <w:color w:val="000000" w:themeColor="text1"/>
        </w:rPr>
      </w:pPr>
      <w:r w:rsidRPr="007741DD">
        <w:rPr>
          <w:rFonts w:ascii="Arial" w:hAnsi="Arial" w:cs="Arial"/>
          <w:color w:val="000000" w:themeColor="text1"/>
        </w:rPr>
        <w:t>exists to provide support, advice and guidance and safe accommodation for women and children who have suffered from or are exposed to Gender Based Violence.</w:t>
      </w:r>
    </w:p>
    <w:p w:rsidR="005F4C02" w:rsidRPr="007741DD" w:rsidRDefault="005F4C02" w:rsidP="00B07331">
      <w:pPr>
        <w:pStyle w:val="NoSpacing"/>
        <w:numPr>
          <w:ilvl w:val="0"/>
          <w:numId w:val="15"/>
        </w:numPr>
        <w:rPr>
          <w:rFonts w:ascii="Arial" w:hAnsi="Arial" w:cs="Arial"/>
          <w:color w:val="000000" w:themeColor="text1"/>
        </w:rPr>
      </w:pPr>
      <w:r w:rsidRPr="007741DD">
        <w:rPr>
          <w:rFonts w:ascii="Arial" w:hAnsi="Arial" w:cs="Arial"/>
          <w:color w:val="000000" w:themeColor="text1"/>
        </w:rPr>
        <w:t>passionately believes that all women and children have a right to feel safe and secure and to live free from all forms of abuse and violence.</w:t>
      </w:r>
    </w:p>
    <w:p w:rsidR="005F4C02" w:rsidRPr="007741DD" w:rsidRDefault="005F4C02" w:rsidP="005F4C02">
      <w:pPr>
        <w:pStyle w:val="BodyText"/>
        <w:rPr>
          <w:rFonts w:ascii="Arial" w:hAnsi="Arial" w:cs="Arial"/>
          <w:i w:val="0"/>
          <w:iCs w:val="0"/>
          <w:color w:val="000000" w:themeColor="text1"/>
          <w:sz w:val="18"/>
          <w:szCs w:val="18"/>
        </w:rPr>
      </w:pPr>
    </w:p>
    <w:p w:rsidR="005F4C02" w:rsidRPr="007741DD" w:rsidRDefault="00D67DD5" w:rsidP="005F4C02">
      <w:pPr>
        <w:pStyle w:val="NoSpacing"/>
        <w:rPr>
          <w:rFonts w:ascii="Arial" w:hAnsi="Arial" w:cs="Arial"/>
          <w:color w:val="000000" w:themeColor="text1"/>
        </w:rPr>
      </w:pPr>
      <w:r w:rsidRPr="007741DD">
        <w:rPr>
          <w:rFonts w:ascii="Arial" w:hAnsi="Arial" w:cs="Arial"/>
          <w:b/>
          <w:bCs/>
          <w:color w:val="000000" w:themeColor="text1"/>
        </w:rPr>
        <w:t>DIMENSIONS</w:t>
      </w:r>
      <w:r w:rsidRPr="007741DD">
        <w:rPr>
          <w:rFonts w:ascii="Arial" w:hAnsi="Arial" w:cs="Arial"/>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505"/>
      </w:tblGrid>
      <w:tr w:rsidR="00D67DD5" w:rsidRPr="00D67DD5" w:rsidTr="008010FB">
        <w:tc>
          <w:tcPr>
            <w:tcW w:w="1985" w:type="dxa"/>
          </w:tcPr>
          <w:p w:rsidR="00D67DD5" w:rsidRDefault="00D67DD5" w:rsidP="008843FE">
            <w:pPr>
              <w:pStyle w:val="NoSpacing"/>
              <w:rPr>
                <w:rFonts w:ascii="Arial" w:hAnsi="Arial" w:cs="Arial"/>
                <w:b/>
                <w:color w:val="000000" w:themeColor="text1"/>
              </w:rPr>
            </w:pPr>
            <w:r w:rsidRPr="00D67DD5">
              <w:rPr>
                <w:rFonts w:ascii="Arial" w:hAnsi="Arial" w:cs="Arial"/>
                <w:b/>
                <w:color w:val="000000" w:themeColor="text1"/>
              </w:rPr>
              <w:t>Supervisory Management</w:t>
            </w:r>
            <w:r>
              <w:rPr>
                <w:rFonts w:ascii="Arial" w:hAnsi="Arial" w:cs="Arial"/>
                <w:b/>
                <w:color w:val="000000" w:themeColor="text1"/>
              </w:rPr>
              <w:t>:</w:t>
            </w:r>
          </w:p>
          <w:p w:rsidR="00D67DD5" w:rsidRPr="008010FB" w:rsidRDefault="00D67DD5" w:rsidP="008843FE">
            <w:pPr>
              <w:pStyle w:val="NoSpacing"/>
              <w:rPr>
                <w:rFonts w:ascii="Arial" w:hAnsi="Arial" w:cs="Arial"/>
                <w:bCs/>
                <w:color w:val="000000" w:themeColor="text1"/>
                <w:sz w:val="12"/>
                <w:szCs w:val="12"/>
              </w:rPr>
            </w:pPr>
          </w:p>
        </w:tc>
        <w:tc>
          <w:tcPr>
            <w:tcW w:w="8505" w:type="dxa"/>
          </w:tcPr>
          <w:p w:rsidR="00D67DD5" w:rsidRPr="00D67DD5" w:rsidRDefault="00580AC2" w:rsidP="00580AC2">
            <w:pPr>
              <w:pStyle w:val="NoSpacing"/>
              <w:rPr>
                <w:rFonts w:ascii="Arial" w:hAnsi="Arial" w:cs="Arial"/>
                <w:color w:val="000000" w:themeColor="text1"/>
              </w:rPr>
            </w:pPr>
            <w:r>
              <w:rPr>
                <w:rFonts w:ascii="Arial" w:hAnsi="Arial" w:cs="Arial"/>
                <w:color w:val="000000" w:themeColor="text1"/>
              </w:rPr>
              <w:t>None required.</w:t>
            </w:r>
          </w:p>
        </w:tc>
      </w:tr>
      <w:tr w:rsidR="00D67DD5" w:rsidRPr="00D67DD5" w:rsidTr="008010FB">
        <w:tc>
          <w:tcPr>
            <w:tcW w:w="1985" w:type="dxa"/>
          </w:tcPr>
          <w:p w:rsidR="00D67DD5" w:rsidRPr="00D67DD5" w:rsidRDefault="00D67DD5" w:rsidP="008843FE">
            <w:pPr>
              <w:pStyle w:val="NoSpacing"/>
              <w:rPr>
                <w:rFonts w:ascii="Arial" w:hAnsi="Arial" w:cs="Arial"/>
                <w:b/>
                <w:color w:val="000000" w:themeColor="text1"/>
              </w:rPr>
            </w:pPr>
            <w:r w:rsidRPr="00D67DD5">
              <w:rPr>
                <w:rFonts w:ascii="Arial" w:hAnsi="Arial" w:cs="Arial"/>
                <w:b/>
                <w:color w:val="000000" w:themeColor="text1"/>
              </w:rPr>
              <w:t>Financial Resources</w:t>
            </w:r>
            <w:r>
              <w:rPr>
                <w:rFonts w:ascii="Arial" w:hAnsi="Arial" w:cs="Arial"/>
                <w:b/>
                <w:color w:val="000000" w:themeColor="text1"/>
              </w:rPr>
              <w:t>:</w:t>
            </w:r>
          </w:p>
        </w:tc>
        <w:tc>
          <w:tcPr>
            <w:tcW w:w="8505" w:type="dxa"/>
          </w:tcPr>
          <w:p w:rsidR="00D67DD5" w:rsidRDefault="00D67DD5" w:rsidP="008843FE">
            <w:pPr>
              <w:pStyle w:val="NoSpacing"/>
              <w:rPr>
                <w:rFonts w:ascii="Arial" w:hAnsi="Arial" w:cs="Arial"/>
                <w:bCs/>
                <w:color w:val="000000" w:themeColor="text1"/>
              </w:rPr>
            </w:pPr>
            <w:r w:rsidRPr="00D67DD5">
              <w:rPr>
                <w:rFonts w:ascii="Arial" w:hAnsi="Arial" w:cs="Arial"/>
                <w:bCs/>
                <w:color w:val="000000" w:themeColor="text1"/>
              </w:rPr>
              <w:t xml:space="preserve">The postholder will not have specific budgetary responsibilities; but they will be expected to support the </w:t>
            </w:r>
            <w:r w:rsidR="006D2F6B">
              <w:rPr>
                <w:rFonts w:ascii="Arial" w:hAnsi="Arial" w:cs="Arial"/>
                <w:bCs/>
                <w:color w:val="000000" w:themeColor="text1"/>
              </w:rPr>
              <w:t xml:space="preserve">Organisation in </w:t>
            </w:r>
            <w:r w:rsidR="00F33F02">
              <w:rPr>
                <w:rFonts w:ascii="Arial" w:hAnsi="Arial" w:cs="Arial"/>
                <w:bCs/>
                <w:color w:val="000000" w:themeColor="text1"/>
              </w:rPr>
              <w:t>achieving their fiscal targets through the provision of timely information and returns.</w:t>
            </w:r>
          </w:p>
          <w:p w:rsidR="00D67DD5" w:rsidRPr="008010FB" w:rsidRDefault="00D67DD5" w:rsidP="008843FE">
            <w:pPr>
              <w:pStyle w:val="NoSpacing"/>
              <w:rPr>
                <w:rFonts w:ascii="Arial" w:hAnsi="Arial" w:cs="Arial"/>
                <w:bCs/>
                <w:color w:val="000000" w:themeColor="text1"/>
                <w:sz w:val="12"/>
                <w:szCs w:val="12"/>
              </w:rPr>
            </w:pPr>
          </w:p>
        </w:tc>
      </w:tr>
      <w:tr w:rsidR="00D67DD5" w:rsidRPr="00D67DD5" w:rsidTr="008010FB">
        <w:tc>
          <w:tcPr>
            <w:tcW w:w="1985" w:type="dxa"/>
          </w:tcPr>
          <w:p w:rsidR="00D67DD5" w:rsidRPr="00D67DD5" w:rsidRDefault="00D67DD5" w:rsidP="008843FE">
            <w:pPr>
              <w:rPr>
                <w:rFonts w:ascii="Arial" w:hAnsi="Arial" w:cs="Arial"/>
                <w:b/>
                <w:bCs/>
                <w:color w:val="000000" w:themeColor="text1"/>
                <w:sz w:val="22"/>
                <w:szCs w:val="22"/>
              </w:rPr>
            </w:pPr>
            <w:r w:rsidRPr="00D67DD5">
              <w:rPr>
                <w:rFonts w:ascii="Arial" w:hAnsi="Arial" w:cs="Arial"/>
                <w:b/>
                <w:bCs/>
                <w:color w:val="000000" w:themeColor="text1"/>
                <w:sz w:val="22"/>
                <w:szCs w:val="22"/>
              </w:rPr>
              <w:t>Context</w:t>
            </w:r>
            <w:r>
              <w:rPr>
                <w:rFonts w:ascii="Arial" w:hAnsi="Arial" w:cs="Arial"/>
                <w:b/>
                <w:bCs/>
                <w:color w:val="000000" w:themeColor="text1"/>
                <w:sz w:val="22"/>
                <w:szCs w:val="22"/>
              </w:rPr>
              <w:t>:</w:t>
            </w:r>
          </w:p>
        </w:tc>
        <w:tc>
          <w:tcPr>
            <w:tcW w:w="8505" w:type="dxa"/>
          </w:tcPr>
          <w:p w:rsidR="00D67DD5" w:rsidRDefault="00D67DD5" w:rsidP="008843FE">
            <w:pPr>
              <w:rPr>
                <w:rFonts w:ascii="Arial" w:hAnsi="Arial" w:cs="Arial"/>
                <w:color w:val="000000" w:themeColor="text1"/>
                <w:sz w:val="22"/>
                <w:szCs w:val="22"/>
              </w:rPr>
            </w:pPr>
            <w:r w:rsidRPr="00D67DD5">
              <w:rPr>
                <w:rFonts w:ascii="Arial" w:hAnsi="Arial" w:cs="Arial"/>
                <w:color w:val="000000" w:themeColor="text1"/>
                <w:sz w:val="22"/>
                <w:szCs w:val="22"/>
              </w:rPr>
              <w:t>Due to the sensitive nature if this role we will be considering female applicants only for this post in accordance with the provisions of the Occupational Requirement (Equality Act 2010, pursuant to schedule 9 part 1)</w:t>
            </w:r>
          </w:p>
          <w:p w:rsidR="00D67DD5" w:rsidRPr="008010FB" w:rsidRDefault="00D67DD5" w:rsidP="008843FE">
            <w:pPr>
              <w:rPr>
                <w:rFonts w:ascii="Arial" w:hAnsi="Arial" w:cs="Arial"/>
                <w:color w:val="000000" w:themeColor="text1"/>
                <w:sz w:val="12"/>
                <w:szCs w:val="12"/>
              </w:rPr>
            </w:pPr>
          </w:p>
        </w:tc>
      </w:tr>
      <w:tr w:rsidR="00D67DD5" w:rsidRPr="00D67DD5" w:rsidTr="008010FB">
        <w:tc>
          <w:tcPr>
            <w:tcW w:w="1985" w:type="dxa"/>
          </w:tcPr>
          <w:p w:rsidR="00D67DD5" w:rsidRPr="00D67DD5" w:rsidRDefault="00D67DD5" w:rsidP="008843FE">
            <w:pPr>
              <w:rPr>
                <w:rFonts w:ascii="Arial" w:hAnsi="Arial" w:cs="Arial"/>
                <w:b/>
                <w:color w:val="5F497A" w:themeColor="accent4" w:themeShade="BF"/>
                <w:sz w:val="22"/>
                <w:szCs w:val="22"/>
              </w:rPr>
            </w:pPr>
            <w:r w:rsidRPr="00D67DD5">
              <w:rPr>
                <w:rFonts w:ascii="Arial" w:hAnsi="Arial" w:cs="Arial"/>
                <w:b/>
                <w:sz w:val="22"/>
                <w:szCs w:val="22"/>
              </w:rPr>
              <w:t>Rehabilitation of Offenders Act 1974</w:t>
            </w:r>
            <w:r>
              <w:rPr>
                <w:rFonts w:ascii="Arial" w:hAnsi="Arial" w:cs="Arial"/>
                <w:b/>
                <w:sz w:val="22"/>
                <w:szCs w:val="22"/>
              </w:rPr>
              <w:t>:</w:t>
            </w:r>
          </w:p>
        </w:tc>
        <w:tc>
          <w:tcPr>
            <w:tcW w:w="8505" w:type="dxa"/>
          </w:tcPr>
          <w:p w:rsidR="00D67DD5" w:rsidRDefault="00D67DD5" w:rsidP="008843FE">
            <w:pPr>
              <w:rPr>
                <w:rFonts w:ascii="Arial" w:hAnsi="Arial" w:cs="Arial"/>
                <w:bCs/>
                <w:color w:val="000000"/>
                <w:sz w:val="22"/>
                <w:szCs w:val="22"/>
              </w:rPr>
            </w:pPr>
            <w:r w:rsidRPr="00D67DD5">
              <w:rPr>
                <w:rFonts w:ascii="Arial" w:hAnsi="Arial" w:cs="Arial"/>
                <w:bCs/>
                <w:color w:val="000000"/>
                <w:sz w:val="22"/>
                <w:szCs w:val="22"/>
              </w:rPr>
              <w:t>Because of the nature of this job, it will be necessary for the appropriate level of criminal record disclosure to be undertaken. Therefore, it is essential in making your application you disclose whether you have any pending charges, convictions, bind-over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the employment being taken up. The fact that a pending charge, conviction, bind-over or caution has been recorded against you will not necessarily debar you from consideration for this appointment. Disclosures are handled in accordance with the DBS (formerly CRB) Code of Practice.</w:t>
            </w:r>
          </w:p>
          <w:p w:rsidR="00D67DD5" w:rsidRPr="008010FB" w:rsidRDefault="00D67DD5" w:rsidP="008843FE">
            <w:pPr>
              <w:rPr>
                <w:rFonts w:ascii="Arial" w:hAnsi="Arial" w:cs="Arial"/>
                <w:bCs/>
                <w:color w:val="000000"/>
                <w:sz w:val="12"/>
                <w:szCs w:val="12"/>
              </w:rPr>
            </w:pPr>
          </w:p>
        </w:tc>
      </w:tr>
      <w:tr w:rsidR="00D67DD5" w:rsidRPr="00D67DD5" w:rsidTr="008010FB">
        <w:tc>
          <w:tcPr>
            <w:tcW w:w="1985" w:type="dxa"/>
          </w:tcPr>
          <w:p w:rsidR="00D67DD5" w:rsidRPr="00D67DD5" w:rsidRDefault="00D67DD5" w:rsidP="008843FE">
            <w:pPr>
              <w:pStyle w:val="NoSpacing"/>
              <w:rPr>
                <w:rFonts w:ascii="Arial" w:hAnsi="Arial" w:cs="Arial"/>
                <w:b/>
                <w:color w:val="000000" w:themeColor="text1"/>
              </w:rPr>
            </w:pPr>
            <w:r w:rsidRPr="00D67DD5">
              <w:rPr>
                <w:rFonts w:ascii="Arial" w:hAnsi="Arial" w:cs="Arial"/>
                <w:b/>
                <w:color w:val="000000" w:themeColor="text1"/>
              </w:rPr>
              <w:t>Physical Resources</w:t>
            </w:r>
            <w:r>
              <w:rPr>
                <w:rFonts w:ascii="Arial" w:hAnsi="Arial" w:cs="Arial"/>
                <w:b/>
                <w:color w:val="000000" w:themeColor="text1"/>
              </w:rPr>
              <w:t>:</w:t>
            </w:r>
          </w:p>
        </w:tc>
        <w:tc>
          <w:tcPr>
            <w:tcW w:w="8505" w:type="dxa"/>
          </w:tcPr>
          <w:p w:rsidR="00D67DD5" w:rsidRDefault="00F33F02" w:rsidP="008843FE">
            <w:pPr>
              <w:pStyle w:val="NoSpacing"/>
              <w:rPr>
                <w:rFonts w:ascii="Arial" w:hAnsi="Arial" w:cs="Arial"/>
                <w:bCs/>
                <w:color w:val="000000" w:themeColor="text1"/>
              </w:rPr>
            </w:pPr>
            <w:r>
              <w:rPr>
                <w:rFonts w:ascii="Arial" w:hAnsi="Arial" w:cs="Arial"/>
                <w:bCs/>
                <w:color w:val="000000" w:themeColor="text1"/>
              </w:rPr>
              <w:t>None</w:t>
            </w:r>
          </w:p>
          <w:p w:rsidR="00D67DD5" w:rsidRPr="008010FB" w:rsidRDefault="00D67DD5" w:rsidP="008843FE">
            <w:pPr>
              <w:pStyle w:val="NoSpacing"/>
              <w:rPr>
                <w:rFonts w:ascii="Arial" w:hAnsi="Arial" w:cs="Arial"/>
                <w:bCs/>
                <w:color w:val="000000" w:themeColor="text1"/>
                <w:sz w:val="12"/>
                <w:szCs w:val="12"/>
              </w:rPr>
            </w:pPr>
          </w:p>
        </w:tc>
      </w:tr>
      <w:tr w:rsidR="00D67DD5" w:rsidRPr="00D67DD5" w:rsidTr="008010FB">
        <w:tc>
          <w:tcPr>
            <w:tcW w:w="1985" w:type="dxa"/>
          </w:tcPr>
          <w:p w:rsidR="00D67DD5" w:rsidRPr="00D67DD5" w:rsidRDefault="00D67DD5" w:rsidP="008843FE">
            <w:pPr>
              <w:pStyle w:val="NoSpacing"/>
              <w:rPr>
                <w:rFonts w:ascii="Arial" w:hAnsi="Arial" w:cs="Arial"/>
                <w:bCs/>
                <w:color w:val="000000" w:themeColor="text1"/>
              </w:rPr>
            </w:pPr>
            <w:r w:rsidRPr="00D67DD5">
              <w:rPr>
                <w:rFonts w:ascii="Arial" w:hAnsi="Arial" w:cs="Arial"/>
                <w:b/>
                <w:color w:val="000000" w:themeColor="text1"/>
              </w:rPr>
              <w:t>Physical Effort / Strain</w:t>
            </w:r>
            <w:r>
              <w:rPr>
                <w:rFonts w:ascii="Arial" w:hAnsi="Arial" w:cs="Arial"/>
                <w:b/>
                <w:color w:val="000000" w:themeColor="text1"/>
              </w:rPr>
              <w:t>:</w:t>
            </w:r>
          </w:p>
        </w:tc>
        <w:tc>
          <w:tcPr>
            <w:tcW w:w="8505" w:type="dxa"/>
          </w:tcPr>
          <w:p w:rsidR="00D67DD5" w:rsidRDefault="00F33F02" w:rsidP="008843FE">
            <w:pPr>
              <w:pStyle w:val="NoSpacing"/>
              <w:rPr>
                <w:rFonts w:ascii="Arial" w:hAnsi="Arial" w:cs="Arial"/>
                <w:color w:val="000000" w:themeColor="text1"/>
              </w:rPr>
            </w:pPr>
            <w:r>
              <w:rPr>
                <w:rFonts w:ascii="Arial" w:hAnsi="Arial" w:cs="Arial"/>
                <w:color w:val="000000" w:themeColor="text1"/>
              </w:rPr>
              <w:t>A</w:t>
            </w:r>
            <w:r w:rsidR="00D67DD5" w:rsidRPr="00D67DD5">
              <w:rPr>
                <w:rFonts w:ascii="Arial" w:hAnsi="Arial" w:cs="Arial"/>
                <w:color w:val="000000" w:themeColor="text1"/>
              </w:rPr>
              <w:t xml:space="preserve">ccessing buildings </w:t>
            </w:r>
            <w:r>
              <w:rPr>
                <w:rFonts w:ascii="Arial" w:hAnsi="Arial" w:cs="Arial"/>
                <w:color w:val="000000" w:themeColor="text1"/>
              </w:rPr>
              <w:t xml:space="preserve">which are </w:t>
            </w:r>
            <w:r w:rsidR="00D67DD5" w:rsidRPr="00D67DD5">
              <w:rPr>
                <w:rFonts w:ascii="Arial" w:hAnsi="Arial" w:cs="Arial"/>
                <w:color w:val="000000" w:themeColor="text1"/>
              </w:rPr>
              <w:t>on several levels.</w:t>
            </w:r>
          </w:p>
          <w:p w:rsidR="00D67DD5" w:rsidRPr="008010FB" w:rsidRDefault="00D67DD5" w:rsidP="008843FE">
            <w:pPr>
              <w:pStyle w:val="NoSpacing"/>
              <w:rPr>
                <w:rFonts w:ascii="Arial" w:hAnsi="Arial" w:cs="Arial"/>
                <w:color w:val="000000" w:themeColor="text1"/>
                <w:sz w:val="12"/>
                <w:szCs w:val="12"/>
              </w:rPr>
            </w:pPr>
          </w:p>
        </w:tc>
      </w:tr>
      <w:tr w:rsidR="00D67DD5" w:rsidRPr="00D67DD5" w:rsidTr="008010FB">
        <w:tc>
          <w:tcPr>
            <w:tcW w:w="1985" w:type="dxa"/>
          </w:tcPr>
          <w:p w:rsidR="00D67DD5" w:rsidRPr="00D67DD5" w:rsidRDefault="00D67DD5" w:rsidP="008843FE">
            <w:pPr>
              <w:pStyle w:val="NoSpacing"/>
              <w:rPr>
                <w:rFonts w:ascii="Arial" w:hAnsi="Arial" w:cs="Arial"/>
                <w:b/>
                <w:color w:val="000000" w:themeColor="text1"/>
              </w:rPr>
            </w:pPr>
            <w:r w:rsidRPr="00D67DD5">
              <w:rPr>
                <w:rFonts w:ascii="Arial" w:hAnsi="Arial" w:cs="Arial"/>
                <w:b/>
                <w:color w:val="000000" w:themeColor="text1"/>
              </w:rPr>
              <w:t>Working Environment</w:t>
            </w:r>
            <w:r>
              <w:rPr>
                <w:rFonts w:ascii="Arial" w:hAnsi="Arial" w:cs="Arial"/>
                <w:b/>
                <w:color w:val="000000" w:themeColor="text1"/>
              </w:rPr>
              <w:t>:</w:t>
            </w:r>
          </w:p>
        </w:tc>
        <w:tc>
          <w:tcPr>
            <w:tcW w:w="8505" w:type="dxa"/>
          </w:tcPr>
          <w:p w:rsidR="00D67DD5" w:rsidRPr="00D67DD5" w:rsidRDefault="00D67DD5" w:rsidP="00650EEE">
            <w:pPr>
              <w:pStyle w:val="NoSpacing"/>
              <w:rPr>
                <w:rFonts w:ascii="Arial" w:hAnsi="Arial" w:cs="Arial"/>
                <w:bCs/>
                <w:color w:val="000000" w:themeColor="text1"/>
              </w:rPr>
            </w:pPr>
            <w:r w:rsidRPr="00D67DD5">
              <w:rPr>
                <w:rFonts w:ascii="Arial" w:hAnsi="Arial" w:cs="Arial"/>
                <w:bCs/>
                <w:color w:val="000000" w:themeColor="text1"/>
              </w:rPr>
              <w:t xml:space="preserve">The work will be undertaken </w:t>
            </w:r>
            <w:r w:rsidR="00650EEE">
              <w:rPr>
                <w:rFonts w:ascii="Arial" w:hAnsi="Arial" w:cs="Arial"/>
                <w:bCs/>
                <w:color w:val="000000" w:themeColor="text1"/>
              </w:rPr>
              <w:t>across all premises occupied by WAIL within Luton.</w:t>
            </w:r>
          </w:p>
        </w:tc>
      </w:tr>
    </w:tbl>
    <w:p w:rsidR="00D67DD5" w:rsidRPr="0044253F" w:rsidRDefault="00D67DD5" w:rsidP="005F4C02">
      <w:pPr>
        <w:pStyle w:val="NoSpacing"/>
        <w:rPr>
          <w:rFonts w:ascii="Arial" w:hAnsi="Arial" w:cs="Arial"/>
          <w:bCs/>
          <w:color w:val="000000" w:themeColor="text1"/>
          <w:sz w:val="16"/>
          <w:szCs w:val="16"/>
        </w:rPr>
      </w:pPr>
    </w:p>
    <w:p w:rsidR="005F4C02" w:rsidRPr="007741DD" w:rsidRDefault="005F4C02" w:rsidP="005F4C02">
      <w:pPr>
        <w:pStyle w:val="BodyText"/>
        <w:rPr>
          <w:rFonts w:ascii="Arial" w:hAnsi="Arial" w:cs="Arial"/>
          <w:b/>
          <w:i w:val="0"/>
          <w:color w:val="000000" w:themeColor="text1"/>
          <w:sz w:val="22"/>
          <w:szCs w:val="22"/>
        </w:rPr>
      </w:pPr>
      <w:r w:rsidRPr="007741DD">
        <w:rPr>
          <w:rFonts w:ascii="Arial" w:hAnsi="Arial" w:cs="Arial"/>
          <w:b/>
          <w:i w:val="0"/>
          <w:color w:val="000000" w:themeColor="text1"/>
          <w:sz w:val="22"/>
          <w:szCs w:val="22"/>
        </w:rPr>
        <w:t xml:space="preserve">Job purpose: </w:t>
      </w:r>
    </w:p>
    <w:p w:rsidR="00650EEE" w:rsidRDefault="005F4C02" w:rsidP="00650EEE">
      <w:pPr>
        <w:pStyle w:val="BodyText"/>
        <w:numPr>
          <w:ilvl w:val="0"/>
          <w:numId w:val="20"/>
        </w:numPr>
        <w:rPr>
          <w:rFonts w:ascii="Arial" w:hAnsi="Arial" w:cs="Arial"/>
          <w:i w:val="0"/>
          <w:color w:val="000000" w:themeColor="text1"/>
          <w:sz w:val="22"/>
          <w:szCs w:val="22"/>
          <w:lang w:val="en-GB"/>
        </w:rPr>
      </w:pPr>
      <w:r w:rsidRPr="007741DD">
        <w:rPr>
          <w:rFonts w:ascii="Arial" w:hAnsi="Arial" w:cs="Arial"/>
          <w:i w:val="0"/>
          <w:color w:val="000000" w:themeColor="text1"/>
          <w:sz w:val="22"/>
          <w:szCs w:val="22"/>
          <w:lang w:val="en-GB"/>
        </w:rPr>
        <w:t xml:space="preserve">To </w:t>
      </w:r>
      <w:r w:rsidR="00650EEE">
        <w:rPr>
          <w:rFonts w:ascii="Arial" w:hAnsi="Arial" w:cs="Arial"/>
          <w:i w:val="0"/>
          <w:color w:val="000000" w:themeColor="text1"/>
          <w:sz w:val="22"/>
          <w:szCs w:val="22"/>
          <w:lang w:val="en-GB"/>
        </w:rPr>
        <w:t xml:space="preserve">support families, children and young people </w:t>
      </w:r>
      <w:r w:rsidR="00970886">
        <w:rPr>
          <w:rFonts w:ascii="Arial" w:hAnsi="Arial" w:cs="Arial"/>
          <w:i w:val="0"/>
          <w:color w:val="000000" w:themeColor="text1"/>
          <w:sz w:val="22"/>
          <w:szCs w:val="22"/>
          <w:lang w:val="en-GB"/>
        </w:rPr>
        <w:t>entering into the</w:t>
      </w:r>
      <w:r w:rsidR="00650EEE">
        <w:rPr>
          <w:rFonts w:ascii="Arial" w:hAnsi="Arial" w:cs="Arial"/>
          <w:i w:val="0"/>
          <w:color w:val="000000" w:themeColor="text1"/>
          <w:sz w:val="22"/>
          <w:szCs w:val="22"/>
          <w:lang w:val="en-GB"/>
        </w:rPr>
        <w:t xml:space="preserve"> refuge</w:t>
      </w:r>
      <w:r w:rsidR="00970886">
        <w:rPr>
          <w:rFonts w:ascii="Arial" w:hAnsi="Arial" w:cs="Arial"/>
          <w:i w:val="0"/>
          <w:color w:val="000000" w:themeColor="text1"/>
          <w:sz w:val="22"/>
          <w:szCs w:val="22"/>
          <w:lang w:val="en-GB"/>
        </w:rPr>
        <w:t xml:space="preserve">s; </w:t>
      </w:r>
      <w:r w:rsidR="00650EEE">
        <w:rPr>
          <w:rFonts w:ascii="Arial" w:hAnsi="Arial" w:cs="Arial"/>
          <w:i w:val="0"/>
          <w:color w:val="000000" w:themeColor="text1"/>
          <w:sz w:val="22"/>
          <w:szCs w:val="22"/>
          <w:lang w:val="en-GB"/>
        </w:rPr>
        <w:t xml:space="preserve">being part of a flexible service that can meet their changing and evolving needs.  </w:t>
      </w:r>
    </w:p>
    <w:p w:rsidR="00970886" w:rsidRDefault="00970886" w:rsidP="00650EEE">
      <w:pPr>
        <w:pStyle w:val="BodyText"/>
        <w:numPr>
          <w:ilvl w:val="0"/>
          <w:numId w:val="20"/>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To act as an advocate and offer support to clients experiencing crisis as a result of domestic abuse</w:t>
      </w:r>
    </w:p>
    <w:p w:rsidR="00B46544" w:rsidRDefault="00650EEE" w:rsidP="00650EEE">
      <w:pPr>
        <w:pStyle w:val="BodyText"/>
        <w:numPr>
          <w:ilvl w:val="0"/>
          <w:numId w:val="20"/>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To encourage and empower women, children and young people to make their own choices about how they want to live</w:t>
      </w:r>
      <w:r w:rsidR="007B0282">
        <w:rPr>
          <w:rFonts w:ascii="Arial" w:hAnsi="Arial" w:cs="Arial"/>
          <w:i w:val="0"/>
          <w:color w:val="000000" w:themeColor="text1"/>
          <w:sz w:val="22"/>
          <w:szCs w:val="22"/>
          <w:lang w:val="en-GB"/>
        </w:rPr>
        <w:t>.</w:t>
      </w:r>
    </w:p>
    <w:p w:rsidR="00F33F02" w:rsidRPr="007741DD" w:rsidRDefault="00F33F02" w:rsidP="00F33F02">
      <w:pPr>
        <w:pStyle w:val="BodyText"/>
        <w:rPr>
          <w:rFonts w:ascii="Arial" w:hAnsi="Arial" w:cs="Arial"/>
          <w:i w:val="0"/>
          <w:color w:val="000000" w:themeColor="text1"/>
          <w:sz w:val="22"/>
          <w:szCs w:val="22"/>
          <w:lang w:val="en-GB"/>
        </w:rPr>
      </w:pPr>
    </w:p>
    <w:p w:rsidR="00B46544" w:rsidRDefault="00B46544" w:rsidP="00B46544">
      <w:pPr>
        <w:pStyle w:val="BodyText"/>
        <w:rPr>
          <w:rFonts w:ascii="Arial" w:hAnsi="Arial" w:cs="Arial"/>
          <w:i w:val="0"/>
          <w:color w:val="000000" w:themeColor="text1"/>
          <w:sz w:val="22"/>
          <w:szCs w:val="22"/>
          <w:lang w:val="en-GB"/>
        </w:rPr>
      </w:pPr>
    </w:p>
    <w:p w:rsidR="00CC5A13" w:rsidRDefault="00CC5A13" w:rsidP="00B46544">
      <w:pPr>
        <w:pStyle w:val="BodyText"/>
        <w:rPr>
          <w:rFonts w:ascii="Arial" w:hAnsi="Arial" w:cs="Arial"/>
          <w:i w:val="0"/>
          <w:color w:val="000000" w:themeColor="text1"/>
          <w:sz w:val="22"/>
          <w:szCs w:val="22"/>
          <w:lang w:val="en-GB"/>
        </w:rPr>
      </w:pPr>
    </w:p>
    <w:p w:rsidR="00B46544" w:rsidRDefault="00B46544" w:rsidP="00B46544">
      <w:pPr>
        <w:pStyle w:val="BodyText"/>
        <w:rPr>
          <w:rFonts w:ascii="Arial" w:hAnsi="Arial" w:cs="Arial"/>
          <w:b/>
          <w:i w:val="0"/>
          <w:color w:val="000000" w:themeColor="text1"/>
          <w:sz w:val="22"/>
          <w:szCs w:val="22"/>
          <w:lang w:val="en-GB"/>
        </w:rPr>
      </w:pPr>
      <w:r w:rsidRPr="007741DD">
        <w:rPr>
          <w:rFonts w:ascii="Arial" w:hAnsi="Arial" w:cs="Arial"/>
          <w:b/>
          <w:i w:val="0"/>
          <w:color w:val="000000" w:themeColor="text1"/>
          <w:sz w:val="22"/>
          <w:szCs w:val="22"/>
          <w:lang w:val="en-GB"/>
        </w:rPr>
        <w:lastRenderedPageBreak/>
        <w:t>Overall Responsibilities</w:t>
      </w:r>
    </w:p>
    <w:p w:rsidR="00C50808" w:rsidRPr="00C50808" w:rsidRDefault="00C50808" w:rsidP="00B46544">
      <w:pPr>
        <w:pStyle w:val="BodyText"/>
        <w:rPr>
          <w:rFonts w:ascii="Arial" w:hAnsi="Arial" w:cs="Arial"/>
          <w:i w:val="0"/>
          <w:color w:val="000000" w:themeColor="text1"/>
          <w:sz w:val="22"/>
          <w:szCs w:val="22"/>
          <w:lang w:val="en-GB"/>
        </w:rPr>
      </w:pPr>
      <w:r>
        <w:rPr>
          <w:rFonts w:ascii="Arial" w:hAnsi="Arial" w:cs="Arial"/>
          <w:i w:val="0"/>
          <w:color w:val="000000" w:themeColor="text1"/>
          <w:sz w:val="22"/>
          <w:szCs w:val="22"/>
          <w:lang w:val="en-GB"/>
        </w:rPr>
        <w:t xml:space="preserve">The postholder will maintain and demonstrate a commitment to the Organisation’s vision, values, strategic aims and objectives.  </w:t>
      </w:r>
      <w:r w:rsidR="00650EEE">
        <w:rPr>
          <w:rFonts w:ascii="Arial" w:hAnsi="Arial" w:cs="Arial"/>
          <w:i w:val="0"/>
          <w:color w:val="000000" w:themeColor="text1"/>
          <w:sz w:val="22"/>
          <w:szCs w:val="22"/>
          <w:lang w:val="en-GB"/>
        </w:rPr>
        <w:t xml:space="preserve">They will provide support to the team and </w:t>
      </w:r>
      <w:r w:rsidR="00580AC2">
        <w:rPr>
          <w:rFonts w:ascii="Arial" w:hAnsi="Arial" w:cs="Arial"/>
          <w:i w:val="0"/>
          <w:color w:val="000000" w:themeColor="text1"/>
          <w:sz w:val="22"/>
          <w:szCs w:val="22"/>
          <w:lang w:val="en-GB"/>
        </w:rPr>
        <w:t>t</w:t>
      </w:r>
      <w:r w:rsidR="00970886">
        <w:rPr>
          <w:rFonts w:ascii="Arial" w:hAnsi="Arial" w:cs="Arial"/>
          <w:i w:val="0"/>
          <w:color w:val="000000" w:themeColor="text1"/>
          <w:sz w:val="22"/>
          <w:szCs w:val="22"/>
          <w:lang w:val="en-GB"/>
        </w:rPr>
        <w:t>o service users l</w:t>
      </w:r>
      <w:r w:rsidR="00650EEE">
        <w:rPr>
          <w:rFonts w:ascii="Arial" w:hAnsi="Arial" w:cs="Arial"/>
          <w:i w:val="0"/>
          <w:color w:val="000000" w:themeColor="text1"/>
          <w:sz w:val="22"/>
          <w:szCs w:val="22"/>
          <w:lang w:val="en-GB"/>
        </w:rPr>
        <w:t xml:space="preserve">iving within the refuges </w:t>
      </w:r>
      <w:r w:rsidR="00650EEE" w:rsidRPr="00DD1C3C">
        <w:rPr>
          <w:rFonts w:ascii="Arial" w:hAnsi="Arial" w:cs="Arial"/>
          <w:i w:val="0"/>
          <w:color w:val="000000" w:themeColor="text1"/>
          <w:sz w:val="22"/>
          <w:szCs w:val="22"/>
          <w:lang w:val="en-GB"/>
        </w:rPr>
        <w:t>and as part of an outreach programme to deliver services to the wider community</w:t>
      </w:r>
      <w:r w:rsidR="00DD1C3C" w:rsidRPr="00DD1C3C">
        <w:rPr>
          <w:rFonts w:ascii="Arial" w:hAnsi="Arial" w:cs="Arial"/>
          <w:i w:val="0"/>
          <w:color w:val="000000" w:themeColor="text1"/>
          <w:sz w:val="22"/>
          <w:szCs w:val="22"/>
          <w:lang w:val="en-GB"/>
        </w:rPr>
        <w:t>.</w:t>
      </w:r>
      <w:r w:rsidR="00A5643B">
        <w:rPr>
          <w:rFonts w:ascii="Arial" w:hAnsi="Arial" w:cs="Arial"/>
          <w:i w:val="0"/>
          <w:color w:val="000000" w:themeColor="text1"/>
          <w:sz w:val="22"/>
          <w:szCs w:val="22"/>
          <w:lang w:val="en-GB"/>
        </w:rPr>
        <w:t xml:space="preserve">  </w:t>
      </w:r>
      <w:r>
        <w:rPr>
          <w:rFonts w:ascii="Arial" w:hAnsi="Arial" w:cs="Arial"/>
          <w:i w:val="0"/>
          <w:color w:val="000000" w:themeColor="text1"/>
          <w:sz w:val="22"/>
          <w:szCs w:val="22"/>
          <w:lang w:val="en-GB"/>
        </w:rPr>
        <w:t>They will maintain high standards of professionalism; keeping abreast of current legislation, standards, best practice and maintain a focus on continuous improvement.</w:t>
      </w:r>
    </w:p>
    <w:p w:rsidR="00C50808" w:rsidRPr="007741DD" w:rsidRDefault="00C50808" w:rsidP="00B46544">
      <w:pPr>
        <w:pStyle w:val="BodyText"/>
        <w:rPr>
          <w:rFonts w:ascii="Arial" w:hAnsi="Arial" w:cs="Arial"/>
          <w:b/>
          <w:i w:val="0"/>
          <w:color w:val="000000" w:themeColor="text1"/>
          <w:sz w:val="22"/>
          <w:szCs w:val="22"/>
          <w:lang w:val="en-GB"/>
        </w:rPr>
      </w:pPr>
    </w:p>
    <w:p w:rsidR="00B46544" w:rsidRDefault="00C50808" w:rsidP="00B46544">
      <w:pPr>
        <w:pStyle w:val="BodyText"/>
        <w:rPr>
          <w:rFonts w:ascii="Arial" w:hAnsi="Arial" w:cs="Arial"/>
          <w:i w:val="0"/>
          <w:color w:val="000000" w:themeColor="text1"/>
          <w:sz w:val="22"/>
          <w:szCs w:val="22"/>
          <w:lang w:val="en-GB"/>
        </w:rPr>
      </w:pPr>
      <w:r>
        <w:rPr>
          <w:rFonts w:ascii="Arial" w:hAnsi="Arial" w:cs="Arial"/>
          <w:i w:val="0"/>
          <w:color w:val="000000" w:themeColor="text1"/>
          <w:sz w:val="22"/>
          <w:szCs w:val="22"/>
          <w:lang w:val="en-GB"/>
        </w:rPr>
        <w:t>Specifically, t</w:t>
      </w:r>
      <w:r w:rsidR="00B46544" w:rsidRPr="007741DD">
        <w:rPr>
          <w:rFonts w:ascii="Arial" w:hAnsi="Arial" w:cs="Arial"/>
          <w:i w:val="0"/>
          <w:color w:val="000000" w:themeColor="text1"/>
          <w:sz w:val="22"/>
          <w:szCs w:val="22"/>
          <w:lang w:val="en-GB"/>
        </w:rPr>
        <w:t>he postholder will be responsible for the following: -</w:t>
      </w:r>
    </w:p>
    <w:p w:rsidR="00CC5A13" w:rsidRDefault="00CC5A13" w:rsidP="00B46544">
      <w:pPr>
        <w:pStyle w:val="BodyText"/>
        <w:rPr>
          <w:rFonts w:ascii="Arial" w:hAnsi="Arial" w:cs="Arial"/>
          <w:i w:val="0"/>
          <w:color w:val="000000" w:themeColor="text1"/>
          <w:sz w:val="22"/>
          <w:szCs w:val="22"/>
          <w:lang w:val="en-GB"/>
        </w:rPr>
      </w:pPr>
    </w:p>
    <w:p w:rsidR="00580AC2" w:rsidRDefault="00580AC2" w:rsidP="00580AC2">
      <w:pPr>
        <w:pStyle w:val="BodyText"/>
        <w:numPr>
          <w:ilvl w:val="0"/>
          <w:numId w:val="21"/>
        </w:numPr>
        <w:rPr>
          <w:rFonts w:ascii="Arial" w:hAnsi="Arial" w:cs="Arial"/>
          <w:i w:val="0"/>
          <w:color w:val="000000" w:themeColor="text1"/>
          <w:sz w:val="22"/>
          <w:szCs w:val="22"/>
          <w:lang w:val="en-GB"/>
        </w:rPr>
      </w:pPr>
      <w:bookmarkStart w:id="0" w:name="_GoBack"/>
      <w:bookmarkEnd w:id="0"/>
      <w:r>
        <w:rPr>
          <w:rFonts w:ascii="Arial" w:hAnsi="Arial" w:cs="Arial"/>
          <w:i w:val="0"/>
          <w:color w:val="000000" w:themeColor="text1"/>
          <w:sz w:val="22"/>
          <w:szCs w:val="22"/>
          <w:lang w:val="en-GB"/>
        </w:rPr>
        <w:t>To work directly with women who have experienced gender-based violence, within a structured key-working relationship; empowering and supporting them and their children at all times, whilst demonstrating an awareness and sensitivity to their needs.</w:t>
      </w:r>
    </w:p>
    <w:p w:rsidR="00905F0A" w:rsidRDefault="00905F0A" w:rsidP="00580AC2">
      <w:pPr>
        <w:pStyle w:val="BodyText"/>
        <w:numPr>
          <w:ilvl w:val="0"/>
          <w:numId w:val="21"/>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Where necessary; to collect the women and her children from the Head Office on arrival and to take them to the assigned refuge; ensuring that they are issued with an initial ‘welcome pack’ as appropriate.</w:t>
      </w:r>
    </w:p>
    <w:p w:rsidR="00DD1C3C" w:rsidRDefault="00432A4D" w:rsidP="00580AC2">
      <w:pPr>
        <w:pStyle w:val="BodyText"/>
        <w:numPr>
          <w:ilvl w:val="0"/>
          <w:numId w:val="21"/>
        </w:numPr>
        <w:rPr>
          <w:rFonts w:ascii="Arial" w:hAnsi="Arial" w:cs="Arial"/>
          <w:i w:val="0"/>
          <w:color w:val="000000" w:themeColor="text1"/>
          <w:sz w:val="22"/>
          <w:szCs w:val="22"/>
          <w:lang w:val="en-GB"/>
        </w:rPr>
      </w:pPr>
      <w:r w:rsidRPr="00DD1C3C">
        <w:rPr>
          <w:rFonts w:ascii="Arial" w:hAnsi="Arial" w:cs="Arial"/>
          <w:i w:val="0"/>
          <w:color w:val="000000" w:themeColor="text1"/>
          <w:sz w:val="22"/>
          <w:szCs w:val="22"/>
          <w:lang w:val="en-GB"/>
        </w:rPr>
        <w:t>To conduct</w:t>
      </w:r>
      <w:r w:rsidR="002840F2" w:rsidRPr="00DD1C3C">
        <w:rPr>
          <w:rFonts w:ascii="Arial" w:hAnsi="Arial" w:cs="Arial"/>
          <w:i w:val="0"/>
          <w:color w:val="000000" w:themeColor="text1"/>
          <w:sz w:val="22"/>
          <w:szCs w:val="22"/>
          <w:lang w:val="en-GB"/>
        </w:rPr>
        <w:t xml:space="preserve"> </w:t>
      </w:r>
      <w:r w:rsidRPr="00DD1C3C">
        <w:rPr>
          <w:rFonts w:ascii="Arial" w:hAnsi="Arial" w:cs="Arial"/>
          <w:i w:val="0"/>
          <w:color w:val="000000" w:themeColor="text1"/>
          <w:sz w:val="22"/>
          <w:szCs w:val="22"/>
          <w:lang w:val="en-GB"/>
        </w:rPr>
        <w:t>key-work</w:t>
      </w:r>
      <w:r w:rsidR="00A46E67" w:rsidRPr="00DD1C3C">
        <w:rPr>
          <w:rFonts w:ascii="Arial" w:hAnsi="Arial" w:cs="Arial"/>
          <w:i w:val="0"/>
          <w:color w:val="000000" w:themeColor="text1"/>
          <w:sz w:val="22"/>
          <w:szCs w:val="22"/>
          <w:lang w:val="en-GB"/>
        </w:rPr>
        <w:t>ing sessions</w:t>
      </w:r>
      <w:r w:rsidRPr="00DD1C3C">
        <w:rPr>
          <w:rFonts w:ascii="Arial" w:hAnsi="Arial" w:cs="Arial"/>
          <w:i w:val="0"/>
          <w:color w:val="000000" w:themeColor="text1"/>
          <w:sz w:val="22"/>
          <w:szCs w:val="22"/>
          <w:lang w:val="en-GB"/>
        </w:rPr>
        <w:t xml:space="preserve"> with client</w:t>
      </w:r>
      <w:r w:rsidR="00A32FC9" w:rsidRPr="00DD1C3C">
        <w:rPr>
          <w:rFonts w:ascii="Arial" w:hAnsi="Arial" w:cs="Arial"/>
          <w:i w:val="0"/>
          <w:color w:val="000000" w:themeColor="text1"/>
          <w:sz w:val="22"/>
          <w:szCs w:val="22"/>
          <w:lang w:val="en-GB"/>
        </w:rPr>
        <w:t>s</w:t>
      </w:r>
      <w:r w:rsidRPr="00DD1C3C">
        <w:rPr>
          <w:rFonts w:ascii="Arial" w:hAnsi="Arial" w:cs="Arial"/>
          <w:i w:val="0"/>
          <w:color w:val="000000" w:themeColor="text1"/>
          <w:sz w:val="22"/>
          <w:szCs w:val="22"/>
          <w:lang w:val="en-GB"/>
        </w:rPr>
        <w:t>; ensuring that records of each meeting are kept</w:t>
      </w:r>
      <w:r w:rsidR="00DD1C3C">
        <w:rPr>
          <w:rFonts w:ascii="Arial" w:hAnsi="Arial" w:cs="Arial"/>
          <w:i w:val="0"/>
          <w:color w:val="000000" w:themeColor="text1"/>
          <w:sz w:val="22"/>
          <w:szCs w:val="22"/>
          <w:lang w:val="en-GB"/>
        </w:rPr>
        <w:t>.</w:t>
      </w:r>
    </w:p>
    <w:p w:rsidR="00580AC2" w:rsidRPr="00DD1C3C" w:rsidRDefault="00580AC2" w:rsidP="00580AC2">
      <w:pPr>
        <w:pStyle w:val="BodyText"/>
        <w:numPr>
          <w:ilvl w:val="0"/>
          <w:numId w:val="21"/>
        </w:numPr>
        <w:rPr>
          <w:rFonts w:ascii="Arial" w:hAnsi="Arial" w:cs="Arial"/>
          <w:i w:val="0"/>
          <w:color w:val="000000" w:themeColor="text1"/>
          <w:sz w:val="22"/>
          <w:szCs w:val="22"/>
          <w:lang w:val="en-GB"/>
        </w:rPr>
      </w:pPr>
      <w:r w:rsidRPr="00DD1C3C">
        <w:rPr>
          <w:rFonts w:ascii="Arial" w:hAnsi="Arial" w:cs="Arial"/>
          <w:i w:val="0"/>
          <w:color w:val="000000" w:themeColor="text1"/>
          <w:sz w:val="22"/>
          <w:szCs w:val="22"/>
          <w:lang w:val="en-GB"/>
        </w:rPr>
        <w:t xml:space="preserve">To </w:t>
      </w:r>
      <w:r w:rsidR="002840F2" w:rsidRPr="00DD1C3C">
        <w:rPr>
          <w:rFonts w:ascii="Arial" w:hAnsi="Arial" w:cs="Arial"/>
          <w:i w:val="0"/>
          <w:color w:val="000000" w:themeColor="text1"/>
          <w:sz w:val="22"/>
          <w:szCs w:val="22"/>
          <w:lang w:val="en-GB"/>
        </w:rPr>
        <w:t xml:space="preserve"> be responsible for admission and</w:t>
      </w:r>
      <w:r w:rsidRPr="00DD1C3C">
        <w:rPr>
          <w:rFonts w:ascii="Arial" w:hAnsi="Arial" w:cs="Arial"/>
          <w:i w:val="0"/>
          <w:color w:val="000000" w:themeColor="text1"/>
          <w:sz w:val="22"/>
          <w:szCs w:val="22"/>
          <w:lang w:val="en-GB"/>
        </w:rPr>
        <w:t xml:space="preserve"> the induction of new clients into the refuges; ensuring that the women and children are aware of their rights and obligations </w:t>
      </w:r>
      <w:r w:rsidR="0061199A" w:rsidRPr="00DD1C3C">
        <w:rPr>
          <w:rFonts w:ascii="Arial" w:hAnsi="Arial" w:cs="Arial"/>
          <w:i w:val="0"/>
          <w:color w:val="000000" w:themeColor="text1"/>
          <w:sz w:val="22"/>
          <w:szCs w:val="22"/>
          <w:lang w:val="en-GB"/>
        </w:rPr>
        <w:t xml:space="preserve">as a licensee </w:t>
      </w:r>
      <w:r w:rsidRPr="00DD1C3C">
        <w:rPr>
          <w:rFonts w:ascii="Arial" w:hAnsi="Arial" w:cs="Arial"/>
          <w:i w:val="0"/>
          <w:color w:val="000000" w:themeColor="text1"/>
          <w:sz w:val="22"/>
          <w:szCs w:val="22"/>
          <w:lang w:val="en-GB"/>
        </w:rPr>
        <w:t>whilst living on the premises and that they fully understand the Health and Safety requirements for residents, including fire evacuation procedures.</w:t>
      </w:r>
    </w:p>
    <w:p w:rsidR="00580AC2" w:rsidRDefault="00F66600" w:rsidP="00580AC2">
      <w:pPr>
        <w:pStyle w:val="BodyText"/>
        <w:numPr>
          <w:ilvl w:val="0"/>
          <w:numId w:val="21"/>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Where appropriate, to provide advice and guidance to women on issues such as housing, education, health, employment, benefits and signposting them to appropriate agencies for more complex or legal issues including immigration.</w:t>
      </w:r>
    </w:p>
    <w:p w:rsidR="00F66600" w:rsidRDefault="00F66600" w:rsidP="00580AC2">
      <w:pPr>
        <w:pStyle w:val="BodyText"/>
        <w:numPr>
          <w:ilvl w:val="0"/>
          <w:numId w:val="21"/>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To act as an advocate for women accessing WAIL services when it is necessary and appropriate to do so.</w:t>
      </w:r>
    </w:p>
    <w:p w:rsidR="00F66600" w:rsidRDefault="00F66600" w:rsidP="00580AC2">
      <w:pPr>
        <w:pStyle w:val="BodyText"/>
        <w:numPr>
          <w:ilvl w:val="0"/>
          <w:numId w:val="21"/>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 xml:space="preserve">In line with the individual support plan, to </w:t>
      </w:r>
      <w:r w:rsidR="00432A4D">
        <w:rPr>
          <w:rFonts w:ascii="Arial" w:hAnsi="Arial" w:cs="Arial"/>
          <w:i w:val="0"/>
          <w:color w:val="000000" w:themeColor="text1"/>
          <w:sz w:val="22"/>
          <w:szCs w:val="22"/>
          <w:lang w:val="en-GB"/>
        </w:rPr>
        <w:t xml:space="preserve">work with </w:t>
      </w:r>
      <w:r>
        <w:rPr>
          <w:rFonts w:ascii="Arial" w:hAnsi="Arial" w:cs="Arial"/>
          <w:i w:val="0"/>
          <w:color w:val="000000" w:themeColor="text1"/>
          <w:sz w:val="22"/>
          <w:szCs w:val="22"/>
          <w:lang w:val="en-GB"/>
        </w:rPr>
        <w:t xml:space="preserve">each client in their preparation for </w:t>
      </w:r>
      <w:r w:rsidR="00432A4D">
        <w:rPr>
          <w:rFonts w:ascii="Arial" w:hAnsi="Arial" w:cs="Arial"/>
          <w:i w:val="0"/>
          <w:color w:val="000000" w:themeColor="text1"/>
          <w:sz w:val="22"/>
          <w:szCs w:val="22"/>
          <w:lang w:val="en-GB"/>
        </w:rPr>
        <w:t>independent living or to other accommodation services as appropriate.</w:t>
      </w:r>
    </w:p>
    <w:p w:rsidR="002840F2" w:rsidRDefault="002840F2" w:rsidP="00580AC2">
      <w:pPr>
        <w:pStyle w:val="BodyText"/>
        <w:numPr>
          <w:ilvl w:val="0"/>
          <w:numId w:val="21"/>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Where appropriate to continue to provide remote telephone or email support to clients during the resettlement period in order to support clients to maintain their new accommodation and signposting to other relevant agencies for other relevant support.</w:t>
      </w:r>
    </w:p>
    <w:p w:rsidR="00432A4D" w:rsidRDefault="00432A4D" w:rsidP="00580AC2">
      <w:pPr>
        <w:pStyle w:val="BodyText"/>
        <w:numPr>
          <w:ilvl w:val="0"/>
          <w:numId w:val="21"/>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To liaise with relevant statutory and other voluntary bodies to promote the individual safety, well-being and welfare of all clients accessing WAIL services.</w:t>
      </w:r>
    </w:p>
    <w:p w:rsidR="00432A4D" w:rsidRDefault="00432A4D" w:rsidP="00580AC2">
      <w:pPr>
        <w:pStyle w:val="BodyText"/>
        <w:numPr>
          <w:ilvl w:val="0"/>
          <w:numId w:val="21"/>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To raise any issues of child protection promptly in accordance with current safeguarding guidance and practice.</w:t>
      </w:r>
    </w:p>
    <w:p w:rsidR="00432A4D" w:rsidRDefault="00432A4D" w:rsidP="00580AC2">
      <w:pPr>
        <w:pStyle w:val="BodyText"/>
        <w:numPr>
          <w:ilvl w:val="0"/>
          <w:numId w:val="21"/>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 xml:space="preserve">To support the </w:t>
      </w:r>
      <w:r w:rsidR="003B7513">
        <w:rPr>
          <w:rFonts w:ascii="Arial" w:hAnsi="Arial" w:cs="Arial"/>
          <w:i w:val="0"/>
          <w:color w:val="000000" w:themeColor="text1"/>
          <w:sz w:val="22"/>
          <w:szCs w:val="22"/>
          <w:lang w:val="en-GB"/>
        </w:rPr>
        <w:t>Finance Administrator</w:t>
      </w:r>
      <w:r>
        <w:rPr>
          <w:rFonts w:ascii="Arial" w:hAnsi="Arial" w:cs="Arial"/>
          <w:i w:val="0"/>
          <w:color w:val="000000" w:themeColor="text1"/>
          <w:sz w:val="22"/>
          <w:szCs w:val="22"/>
          <w:lang w:val="en-GB"/>
        </w:rPr>
        <w:t xml:space="preserve"> with the collection of monies owing to the Organisation by clients</w:t>
      </w:r>
      <w:r w:rsidR="00905F0A">
        <w:rPr>
          <w:rFonts w:ascii="Arial" w:hAnsi="Arial" w:cs="Arial"/>
          <w:i w:val="0"/>
          <w:color w:val="000000" w:themeColor="text1"/>
          <w:sz w:val="22"/>
          <w:szCs w:val="22"/>
          <w:lang w:val="en-GB"/>
        </w:rPr>
        <w:t xml:space="preserve"> and to arrange emergency funding for assigned clients as appropriate.</w:t>
      </w:r>
    </w:p>
    <w:p w:rsidR="00905F0A" w:rsidRDefault="00905F0A" w:rsidP="00905F0A">
      <w:pPr>
        <w:pStyle w:val="BodyText"/>
        <w:numPr>
          <w:ilvl w:val="0"/>
          <w:numId w:val="21"/>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To empower the client to access wider support networks.</w:t>
      </w:r>
    </w:p>
    <w:p w:rsidR="00905F0A" w:rsidRDefault="00905F0A" w:rsidP="00905F0A">
      <w:pPr>
        <w:pStyle w:val="BodyText"/>
        <w:numPr>
          <w:ilvl w:val="0"/>
          <w:numId w:val="21"/>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To work in partnership with other agencies to promote awareness of domestic violence and help to develop services across Luton.</w:t>
      </w:r>
    </w:p>
    <w:p w:rsidR="007B0282" w:rsidRDefault="007B0282" w:rsidP="007B0282">
      <w:pPr>
        <w:pStyle w:val="BodyText"/>
        <w:numPr>
          <w:ilvl w:val="0"/>
          <w:numId w:val="21"/>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When required, to provide cover to the Helpline and for other members of the team as appropriate.</w:t>
      </w:r>
    </w:p>
    <w:p w:rsidR="00932058" w:rsidRDefault="00293186" w:rsidP="00A5643B">
      <w:pPr>
        <w:pStyle w:val="BodyText"/>
        <w:numPr>
          <w:ilvl w:val="0"/>
          <w:numId w:val="21"/>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 xml:space="preserve">To assist </w:t>
      </w:r>
      <w:r w:rsidR="00A545DF" w:rsidRPr="00BD0410">
        <w:rPr>
          <w:rFonts w:ascii="Arial" w:hAnsi="Arial" w:cs="Arial"/>
          <w:i w:val="0"/>
          <w:color w:val="000000" w:themeColor="text1"/>
          <w:sz w:val="22"/>
          <w:szCs w:val="22"/>
          <w:lang w:val="en-GB"/>
        </w:rPr>
        <w:t>with</w:t>
      </w:r>
      <w:r w:rsidR="00A545DF">
        <w:rPr>
          <w:rFonts w:ascii="Arial" w:hAnsi="Arial" w:cs="Arial"/>
          <w:i w:val="0"/>
          <w:color w:val="000000" w:themeColor="text1"/>
          <w:sz w:val="22"/>
          <w:szCs w:val="22"/>
          <w:lang w:val="en-GB"/>
        </w:rPr>
        <w:t xml:space="preserve"> </w:t>
      </w:r>
      <w:r w:rsidR="00932058">
        <w:rPr>
          <w:rFonts w:ascii="Arial" w:hAnsi="Arial" w:cs="Arial"/>
          <w:i w:val="0"/>
          <w:color w:val="000000" w:themeColor="text1"/>
          <w:sz w:val="22"/>
          <w:szCs w:val="22"/>
          <w:lang w:val="en-GB"/>
        </w:rPr>
        <w:t xml:space="preserve">house meetings (with residents) and </w:t>
      </w:r>
      <w:r w:rsidR="00653B81">
        <w:rPr>
          <w:rFonts w:ascii="Arial" w:hAnsi="Arial" w:cs="Arial"/>
          <w:i w:val="0"/>
          <w:color w:val="000000" w:themeColor="text1"/>
          <w:sz w:val="22"/>
          <w:szCs w:val="22"/>
          <w:lang w:val="en-GB"/>
        </w:rPr>
        <w:t>to the</w:t>
      </w:r>
      <w:r w:rsidR="00932058">
        <w:rPr>
          <w:rFonts w:ascii="Arial" w:hAnsi="Arial" w:cs="Arial"/>
          <w:i w:val="0"/>
          <w:color w:val="000000" w:themeColor="text1"/>
          <w:sz w:val="22"/>
          <w:szCs w:val="22"/>
          <w:lang w:val="en-GB"/>
        </w:rPr>
        <w:t xml:space="preserve"> wider service meetings involving </w:t>
      </w:r>
      <w:r w:rsidR="00653B81">
        <w:rPr>
          <w:rFonts w:ascii="Arial" w:hAnsi="Arial" w:cs="Arial"/>
          <w:i w:val="0"/>
          <w:color w:val="000000" w:themeColor="text1"/>
          <w:sz w:val="22"/>
          <w:szCs w:val="22"/>
          <w:lang w:val="en-GB"/>
        </w:rPr>
        <w:t>residents from all houses</w:t>
      </w:r>
      <w:r w:rsidR="001E01C0">
        <w:rPr>
          <w:rFonts w:ascii="Arial" w:hAnsi="Arial" w:cs="Arial"/>
          <w:i w:val="0"/>
          <w:color w:val="000000" w:themeColor="text1"/>
          <w:sz w:val="22"/>
          <w:szCs w:val="22"/>
          <w:lang w:val="en-GB"/>
        </w:rPr>
        <w:t>.</w:t>
      </w:r>
    </w:p>
    <w:p w:rsidR="007B0282" w:rsidRDefault="007E5F83" w:rsidP="00A5643B">
      <w:pPr>
        <w:pStyle w:val="BodyText"/>
        <w:numPr>
          <w:ilvl w:val="0"/>
          <w:numId w:val="21"/>
        </w:numPr>
        <w:rPr>
          <w:rFonts w:ascii="Arial" w:hAnsi="Arial" w:cs="Arial"/>
          <w:i w:val="0"/>
          <w:color w:val="000000" w:themeColor="text1"/>
          <w:sz w:val="22"/>
          <w:szCs w:val="22"/>
          <w:lang w:val="en-GB"/>
        </w:rPr>
      </w:pPr>
      <w:r w:rsidRPr="00BD0410">
        <w:rPr>
          <w:rFonts w:ascii="Arial" w:hAnsi="Arial" w:cs="Arial"/>
          <w:i w:val="0"/>
          <w:color w:val="000000" w:themeColor="text1"/>
          <w:sz w:val="22"/>
          <w:szCs w:val="22"/>
          <w:lang w:val="en-GB"/>
        </w:rPr>
        <w:t>T</w:t>
      </w:r>
      <w:r w:rsidR="001E01C0" w:rsidRPr="00BD0410">
        <w:rPr>
          <w:rFonts w:ascii="Arial" w:hAnsi="Arial" w:cs="Arial"/>
          <w:i w:val="0"/>
          <w:color w:val="000000" w:themeColor="text1"/>
          <w:sz w:val="22"/>
          <w:szCs w:val="22"/>
          <w:lang w:val="en-GB"/>
        </w:rPr>
        <w:t xml:space="preserve">o </w:t>
      </w:r>
      <w:r w:rsidRPr="00BD0410">
        <w:rPr>
          <w:rFonts w:ascii="Arial" w:hAnsi="Arial" w:cs="Arial"/>
          <w:i w:val="0"/>
          <w:color w:val="000000" w:themeColor="text1"/>
          <w:sz w:val="22"/>
          <w:szCs w:val="22"/>
          <w:lang w:val="en-GB"/>
        </w:rPr>
        <w:t xml:space="preserve">develop and maintain a positive working relationship with all staff and </w:t>
      </w:r>
      <w:r w:rsidR="00613690" w:rsidRPr="00BD0410">
        <w:rPr>
          <w:rFonts w:ascii="Arial" w:hAnsi="Arial" w:cs="Arial"/>
          <w:i w:val="0"/>
          <w:color w:val="000000" w:themeColor="text1"/>
          <w:sz w:val="22"/>
          <w:szCs w:val="22"/>
          <w:lang w:val="en-GB"/>
        </w:rPr>
        <w:t xml:space="preserve">to </w:t>
      </w:r>
      <w:r w:rsidRPr="00BD0410">
        <w:rPr>
          <w:rFonts w:ascii="Arial" w:hAnsi="Arial" w:cs="Arial"/>
          <w:i w:val="0"/>
          <w:color w:val="000000" w:themeColor="text1"/>
          <w:sz w:val="22"/>
          <w:szCs w:val="22"/>
          <w:lang w:val="en-GB"/>
        </w:rPr>
        <w:t xml:space="preserve">provide support and </w:t>
      </w:r>
      <w:r w:rsidR="001E01C0" w:rsidRPr="00BD0410">
        <w:rPr>
          <w:rFonts w:ascii="Arial" w:hAnsi="Arial" w:cs="Arial"/>
          <w:i w:val="0"/>
          <w:color w:val="000000" w:themeColor="text1"/>
          <w:sz w:val="22"/>
          <w:szCs w:val="22"/>
          <w:lang w:val="en-GB"/>
        </w:rPr>
        <w:t>assist</w:t>
      </w:r>
      <w:r w:rsidRPr="00BD0410">
        <w:rPr>
          <w:rFonts w:ascii="Arial" w:hAnsi="Arial" w:cs="Arial"/>
          <w:i w:val="0"/>
          <w:color w:val="000000" w:themeColor="text1"/>
          <w:sz w:val="22"/>
          <w:szCs w:val="22"/>
          <w:lang w:val="en-GB"/>
        </w:rPr>
        <w:t xml:space="preserve">ance to the team </w:t>
      </w:r>
      <w:r w:rsidR="001E01C0" w:rsidRPr="00BD0410">
        <w:rPr>
          <w:rFonts w:ascii="Arial" w:hAnsi="Arial" w:cs="Arial"/>
          <w:i w:val="0"/>
          <w:color w:val="000000" w:themeColor="text1"/>
          <w:sz w:val="22"/>
          <w:szCs w:val="22"/>
          <w:lang w:val="en-GB"/>
        </w:rPr>
        <w:t xml:space="preserve">with specific client related </w:t>
      </w:r>
      <w:r w:rsidRPr="00BD0410">
        <w:rPr>
          <w:rFonts w:ascii="Arial" w:hAnsi="Arial" w:cs="Arial"/>
          <w:i w:val="0"/>
          <w:color w:val="000000" w:themeColor="text1"/>
          <w:sz w:val="22"/>
          <w:szCs w:val="22"/>
          <w:lang w:val="en-GB"/>
        </w:rPr>
        <w:t xml:space="preserve">duties and </w:t>
      </w:r>
      <w:r w:rsidR="001E01C0" w:rsidRPr="00BD0410">
        <w:rPr>
          <w:rFonts w:ascii="Arial" w:hAnsi="Arial" w:cs="Arial"/>
          <w:i w:val="0"/>
          <w:color w:val="000000" w:themeColor="text1"/>
          <w:sz w:val="22"/>
          <w:szCs w:val="22"/>
          <w:lang w:val="en-GB"/>
        </w:rPr>
        <w:t>task</w:t>
      </w:r>
      <w:r w:rsidRPr="00BD0410">
        <w:rPr>
          <w:rFonts w:ascii="Arial" w:hAnsi="Arial" w:cs="Arial"/>
          <w:i w:val="0"/>
          <w:color w:val="000000" w:themeColor="text1"/>
          <w:sz w:val="22"/>
          <w:szCs w:val="22"/>
          <w:lang w:val="en-GB"/>
        </w:rPr>
        <w:t>s</w:t>
      </w:r>
      <w:r w:rsidR="00613690" w:rsidRPr="00BD0410">
        <w:rPr>
          <w:rFonts w:ascii="Arial" w:hAnsi="Arial" w:cs="Arial"/>
          <w:i w:val="0"/>
          <w:color w:val="000000" w:themeColor="text1"/>
          <w:sz w:val="22"/>
          <w:szCs w:val="22"/>
          <w:lang w:val="en-GB"/>
        </w:rPr>
        <w:t xml:space="preserve"> as and when needed</w:t>
      </w:r>
      <w:r w:rsidRPr="00BD0410">
        <w:rPr>
          <w:rFonts w:ascii="Arial" w:hAnsi="Arial" w:cs="Arial"/>
          <w:i w:val="0"/>
          <w:color w:val="000000" w:themeColor="text1"/>
          <w:sz w:val="22"/>
          <w:szCs w:val="22"/>
          <w:lang w:val="en-GB"/>
        </w:rPr>
        <w:t>.</w:t>
      </w:r>
    </w:p>
    <w:p w:rsidR="00613690" w:rsidRDefault="00613690" w:rsidP="000D0AFF">
      <w:pPr>
        <w:spacing w:after="120"/>
        <w:rPr>
          <w:rFonts w:ascii="Arial" w:hAnsi="Arial" w:cs="Arial"/>
          <w:sz w:val="22"/>
          <w:szCs w:val="22"/>
        </w:rPr>
      </w:pPr>
    </w:p>
    <w:p w:rsidR="0018031B" w:rsidRDefault="0018031B" w:rsidP="000D0AFF">
      <w:pPr>
        <w:spacing w:after="120"/>
        <w:rPr>
          <w:rFonts w:ascii="Arial" w:hAnsi="Arial" w:cs="Arial"/>
          <w:sz w:val="22"/>
          <w:szCs w:val="22"/>
        </w:rPr>
      </w:pPr>
      <w:r w:rsidRPr="000D0AFF">
        <w:rPr>
          <w:rFonts w:ascii="Arial" w:hAnsi="Arial" w:cs="Arial"/>
          <w:sz w:val="22"/>
          <w:szCs w:val="22"/>
        </w:rPr>
        <w:t xml:space="preserve">WAIL is a registered charity and as such, all employees are expected to </w:t>
      </w:r>
      <w:r w:rsidR="00932058" w:rsidRPr="000D0AFF">
        <w:rPr>
          <w:rFonts w:ascii="Arial" w:hAnsi="Arial" w:cs="Arial"/>
          <w:sz w:val="22"/>
          <w:szCs w:val="22"/>
        </w:rPr>
        <w:t xml:space="preserve">actively </w:t>
      </w:r>
      <w:r w:rsidRPr="000D0AFF">
        <w:rPr>
          <w:rFonts w:ascii="Arial" w:hAnsi="Arial" w:cs="Arial"/>
          <w:sz w:val="22"/>
          <w:szCs w:val="22"/>
        </w:rPr>
        <w:t>contribute to work undertaken by the Organisation in respect of ‘fundraising’ and ‘income generation</w:t>
      </w:r>
      <w:r w:rsidR="009330F2" w:rsidRPr="000D0AFF">
        <w:rPr>
          <w:rFonts w:ascii="Arial" w:hAnsi="Arial" w:cs="Arial"/>
          <w:sz w:val="22"/>
          <w:szCs w:val="22"/>
        </w:rPr>
        <w:t>’</w:t>
      </w:r>
      <w:r w:rsidRPr="000D0AFF">
        <w:rPr>
          <w:rFonts w:ascii="Arial" w:hAnsi="Arial" w:cs="Arial"/>
          <w:sz w:val="22"/>
          <w:szCs w:val="22"/>
        </w:rPr>
        <w:t>.</w:t>
      </w:r>
    </w:p>
    <w:p w:rsidR="00905F0A" w:rsidRPr="000D0AFF" w:rsidRDefault="00905F0A" w:rsidP="000D0AFF">
      <w:pPr>
        <w:spacing w:after="120"/>
        <w:rPr>
          <w:rFonts w:ascii="Arial" w:hAnsi="Arial" w:cs="Arial"/>
          <w:sz w:val="22"/>
          <w:szCs w:val="22"/>
        </w:rPr>
      </w:pPr>
      <w:r>
        <w:rPr>
          <w:rFonts w:ascii="Arial" w:hAnsi="Arial" w:cs="Arial"/>
          <w:sz w:val="22"/>
          <w:szCs w:val="22"/>
        </w:rPr>
        <w:t>All staff working within WAIL are expected to adhere to all policies and procedures relevant to their employment and each have a responsibility to ensure that they are aware of the current policies that are in place.  Specifically, all staff will be responsible for adhering to those policies and practice concerning</w:t>
      </w:r>
      <w:r w:rsidR="003B7513">
        <w:rPr>
          <w:rFonts w:ascii="Arial" w:hAnsi="Arial" w:cs="Arial"/>
          <w:sz w:val="22"/>
          <w:szCs w:val="22"/>
        </w:rPr>
        <w:t xml:space="preserve"> Financial Controls,</w:t>
      </w:r>
      <w:r>
        <w:rPr>
          <w:rFonts w:ascii="Arial" w:hAnsi="Arial" w:cs="Arial"/>
          <w:sz w:val="22"/>
          <w:szCs w:val="22"/>
        </w:rPr>
        <w:t xml:space="preserve"> Health &amp; Safety and Data Protection/Confidentiality.</w:t>
      </w:r>
    </w:p>
    <w:p w:rsidR="00BD0410" w:rsidRDefault="00BD0410" w:rsidP="008010FB">
      <w:pPr>
        <w:spacing w:after="120"/>
        <w:rPr>
          <w:rFonts w:ascii="Arial" w:hAnsi="Arial" w:cs="Arial"/>
          <w:sz w:val="22"/>
          <w:szCs w:val="22"/>
        </w:rPr>
      </w:pPr>
    </w:p>
    <w:p w:rsidR="00BD0410" w:rsidRDefault="00BD0410" w:rsidP="008010FB">
      <w:pPr>
        <w:spacing w:after="120"/>
        <w:rPr>
          <w:rFonts w:ascii="Arial" w:hAnsi="Arial" w:cs="Arial"/>
          <w:sz w:val="22"/>
          <w:szCs w:val="22"/>
        </w:rPr>
      </w:pPr>
    </w:p>
    <w:p w:rsidR="007741DD" w:rsidRPr="00B0308D" w:rsidRDefault="00315930" w:rsidP="008010FB">
      <w:pPr>
        <w:spacing w:after="120"/>
        <w:rPr>
          <w:rFonts w:ascii="Avenir LT Std 45 Book" w:hAnsi="Avenir LT Std 45 Book"/>
          <w:sz w:val="26"/>
          <w:szCs w:val="26"/>
        </w:rPr>
      </w:pPr>
      <w:r w:rsidRPr="00315930">
        <w:rPr>
          <w:rFonts w:ascii="Arial" w:hAnsi="Arial" w:cs="Arial"/>
          <w:sz w:val="22"/>
          <w:szCs w:val="22"/>
        </w:rPr>
        <w:t>The duties and responsibilities highlighted in this job description are indicative and may vary over time.  The post-holder is expected to undertake their duties and responsibilities commensurate with the nature, level and scope of this post and to work flexibly within the agreed hours to ensure that the needs of the Business and its service-users can be met.</w:t>
      </w:r>
    </w:p>
    <w:sectPr w:rsidR="007741DD" w:rsidRPr="00B0308D" w:rsidSect="00F155F7">
      <w:headerReference w:type="default"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067" w:rsidRDefault="009F7067" w:rsidP="00F155F7">
      <w:r>
        <w:separator/>
      </w:r>
    </w:p>
  </w:endnote>
  <w:endnote w:type="continuationSeparator" w:id="0">
    <w:p w:rsidR="009F7067" w:rsidRDefault="009F7067" w:rsidP="00F1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LT Std 45 Book">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C3C" w:rsidRDefault="00DD1C3C">
    <w:pPr>
      <w:pStyle w:val="Footer"/>
    </w:pPr>
    <w:r>
      <w:rPr>
        <w:noProof/>
        <w:lang w:val="en-GB" w:eastAsia="en-GB"/>
      </w:rPr>
      <w:drawing>
        <wp:inline distT="0" distB="0" distL="0" distR="0">
          <wp:extent cx="6642100" cy="394335"/>
          <wp:effectExtent l="0" t="0" r="1270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9-03 at 12.28.23.png"/>
                  <pic:cNvPicPr/>
                </pic:nvPicPr>
                <pic:blipFill>
                  <a:blip r:embed="rId1">
                    <a:extLst>
                      <a:ext uri="{28A0092B-C50C-407E-A947-70E740481C1C}">
                        <a14:useLocalDpi xmlns:a14="http://schemas.microsoft.com/office/drawing/2010/main" val="0"/>
                      </a:ext>
                    </a:extLst>
                  </a:blip>
                  <a:stretch>
                    <a:fillRect/>
                  </a:stretch>
                </pic:blipFill>
                <pic:spPr>
                  <a:xfrm>
                    <a:off x="0" y="0"/>
                    <a:ext cx="6642100" cy="3943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067" w:rsidRDefault="009F7067" w:rsidP="00F155F7">
      <w:r>
        <w:separator/>
      </w:r>
    </w:p>
  </w:footnote>
  <w:footnote w:type="continuationSeparator" w:id="0">
    <w:p w:rsidR="009F7067" w:rsidRDefault="009F7067" w:rsidP="00F15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C3C" w:rsidRDefault="00DD1C3C">
    <w:pPr>
      <w:pStyle w:val="Header"/>
    </w:pPr>
    <w:r>
      <w:rPr>
        <w:noProof/>
        <w:lang w:val="en-GB" w:eastAsia="en-GB"/>
      </w:rPr>
      <w:drawing>
        <wp:inline distT="0" distB="0" distL="0" distR="0">
          <wp:extent cx="2457450" cy="8485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9-03 at 12.27.58.png"/>
                  <pic:cNvPicPr/>
                </pic:nvPicPr>
                <pic:blipFill>
                  <a:blip r:embed="rId1">
                    <a:extLst>
                      <a:ext uri="{28A0092B-C50C-407E-A947-70E740481C1C}">
                        <a14:useLocalDpi xmlns:a14="http://schemas.microsoft.com/office/drawing/2010/main" val="0"/>
                      </a:ext>
                    </a:extLst>
                  </a:blip>
                  <a:stretch>
                    <a:fillRect/>
                  </a:stretch>
                </pic:blipFill>
                <pic:spPr>
                  <a:xfrm>
                    <a:off x="0" y="0"/>
                    <a:ext cx="2465999" cy="8515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2FC5"/>
    <w:multiLevelType w:val="hybridMultilevel"/>
    <w:tmpl w:val="9AA42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7678F"/>
    <w:multiLevelType w:val="hybridMultilevel"/>
    <w:tmpl w:val="5788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93A20"/>
    <w:multiLevelType w:val="hybridMultilevel"/>
    <w:tmpl w:val="D7743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9C4182"/>
    <w:multiLevelType w:val="hybridMultilevel"/>
    <w:tmpl w:val="B754B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BD544D"/>
    <w:multiLevelType w:val="hybridMultilevel"/>
    <w:tmpl w:val="90685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667D27"/>
    <w:multiLevelType w:val="hybridMultilevel"/>
    <w:tmpl w:val="2C7C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764F5"/>
    <w:multiLevelType w:val="hybridMultilevel"/>
    <w:tmpl w:val="A028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E671D"/>
    <w:multiLevelType w:val="hybridMultilevel"/>
    <w:tmpl w:val="2B2C9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9159FB"/>
    <w:multiLevelType w:val="hybridMultilevel"/>
    <w:tmpl w:val="6A70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E6C35"/>
    <w:multiLevelType w:val="hybridMultilevel"/>
    <w:tmpl w:val="F22E8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D57F2B"/>
    <w:multiLevelType w:val="hybridMultilevel"/>
    <w:tmpl w:val="B668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377867"/>
    <w:multiLevelType w:val="hybridMultilevel"/>
    <w:tmpl w:val="D1AEB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1C519D"/>
    <w:multiLevelType w:val="hybridMultilevel"/>
    <w:tmpl w:val="7BCE2C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5065FF3"/>
    <w:multiLevelType w:val="hybridMultilevel"/>
    <w:tmpl w:val="6D72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637075"/>
    <w:multiLevelType w:val="hybridMultilevel"/>
    <w:tmpl w:val="FB3E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AC0692"/>
    <w:multiLevelType w:val="hybridMultilevel"/>
    <w:tmpl w:val="94A6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4F327B"/>
    <w:multiLevelType w:val="hybridMultilevel"/>
    <w:tmpl w:val="CD82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B57E6E"/>
    <w:multiLevelType w:val="hybridMultilevel"/>
    <w:tmpl w:val="4418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BA64C2"/>
    <w:multiLevelType w:val="hybridMultilevel"/>
    <w:tmpl w:val="E194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466CD9"/>
    <w:multiLevelType w:val="hybridMultilevel"/>
    <w:tmpl w:val="40D4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9"/>
  </w:num>
  <w:num w:numId="4">
    <w:abstractNumId w:val="10"/>
  </w:num>
  <w:num w:numId="5">
    <w:abstractNumId w:val="13"/>
  </w:num>
  <w:num w:numId="6">
    <w:abstractNumId w:val="12"/>
  </w:num>
  <w:num w:numId="7">
    <w:abstractNumId w:val="4"/>
  </w:num>
  <w:num w:numId="8">
    <w:abstractNumId w:val="5"/>
  </w:num>
  <w:num w:numId="9">
    <w:abstractNumId w:val="9"/>
  </w:num>
  <w:num w:numId="10">
    <w:abstractNumId w:val="7"/>
  </w:num>
  <w:num w:numId="11">
    <w:abstractNumId w:val="3"/>
  </w:num>
  <w:num w:numId="12">
    <w:abstractNumId w:val="2"/>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6"/>
  </w:num>
  <w:num w:numId="16">
    <w:abstractNumId w:val="6"/>
  </w:num>
  <w:num w:numId="17">
    <w:abstractNumId w:val="0"/>
  </w:num>
  <w:num w:numId="18">
    <w:abstractNumId w:val="8"/>
  </w:num>
  <w:num w:numId="19">
    <w:abstractNumId w:val="11"/>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F7"/>
    <w:rsid w:val="00033DE7"/>
    <w:rsid w:val="00043CED"/>
    <w:rsid w:val="000464C1"/>
    <w:rsid w:val="000768F9"/>
    <w:rsid w:val="000D0AFF"/>
    <w:rsid w:val="000D7124"/>
    <w:rsid w:val="0018031B"/>
    <w:rsid w:val="001D4A00"/>
    <w:rsid w:val="001D74E5"/>
    <w:rsid w:val="001E01C0"/>
    <w:rsid w:val="001E6FDA"/>
    <w:rsid w:val="001F210D"/>
    <w:rsid w:val="00203DFC"/>
    <w:rsid w:val="00220935"/>
    <w:rsid w:val="00221F8F"/>
    <w:rsid w:val="00230F62"/>
    <w:rsid w:val="00247729"/>
    <w:rsid w:val="002702BB"/>
    <w:rsid w:val="00270924"/>
    <w:rsid w:val="002840F2"/>
    <w:rsid w:val="00293186"/>
    <w:rsid w:val="002E1237"/>
    <w:rsid w:val="003026EB"/>
    <w:rsid w:val="00315930"/>
    <w:rsid w:val="00384898"/>
    <w:rsid w:val="00392B12"/>
    <w:rsid w:val="003B7513"/>
    <w:rsid w:val="003F1A5B"/>
    <w:rsid w:val="00417FCF"/>
    <w:rsid w:val="00432A4D"/>
    <w:rsid w:val="0044253F"/>
    <w:rsid w:val="00495EF0"/>
    <w:rsid w:val="00500A3E"/>
    <w:rsid w:val="00536BA0"/>
    <w:rsid w:val="005447AC"/>
    <w:rsid w:val="00580AC2"/>
    <w:rsid w:val="005B3F5A"/>
    <w:rsid w:val="005E1C74"/>
    <w:rsid w:val="005E7686"/>
    <w:rsid w:val="005F4C02"/>
    <w:rsid w:val="0061199A"/>
    <w:rsid w:val="00613690"/>
    <w:rsid w:val="00613DB9"/>
    <w:rsid w:val="00650EEE"/>
    <w:rsid w:val="00651993"/>
    <w:rsid w:val="00653B81"/>
    <w:rsid w:val="006B46DB"/>
    <w:rsid w:val="006B5EA7"/>
    <w:rsid w:val="006D2F6B"/>
    <w:rsid w:val="00723975"/>
    <w:rsid w:val="0073166A"/>
    <w:rsid w:val="00732CD7"/>
    <w:rsid w:val="007741DD"/>
    <w:rsid w:val="007B0282"/>
    <w:rsid w:val="007D11ED"/>
    <w:rsid w:val="007E5F83"/>
    <w:rsid w:val="008010FB"/>
    <w:rsid w:val="00867D5C"/>
    <w:rsid w:val="00880848"/>
    <w:rsid w:val="008843FE"/>
    <w:rsid w:val="008B60C2"/>
    <w:rsid w:val="00905F0A"/>
    <w:rsid w:val="00911C7F"/>
    <w:rsid w:val="00932058"/>
    <w:rsid w:val="009330F2"/>
    <w:rsid w:val="009333BA"/>
    <w:rsid w:val="00970886"/>
    <w:rsid w:val="009A3427"/>
    <w:rsid w:val="009A4A2C"/>
    <w:rsid w:val="009B0912"/>
    <w:rsid w:val="009E3D84"/>
    <w:rsid w:val="009F7067"/>
    <w:rsid w:val="00A00B43"/>
    <w:rsid w:val="00A1545A"/>
    <w:rsid w:val="00A32FC9"/>
    <w:rsid w:val="00A344CD"/>
    <w:rsid w:val="00A46E67"/>
    <w:rsid w:val="00A545DF"/>
    <w:rsid w:val="00A5643B"/>
    <w:rsid w:val="00A90BF8"/>
    <w:rsid w:val="00AC1C60"/>
    <w:rsid w:val="00B0308D"/>
    <w:rsid w:val="00B034AA"/>
    <w:rsid w:val="00B07331"/>
    <w:rsid w:val="00B46544"/>
    <w:rsid w:val="00B87835"/>
    <w:rsid w:val="00BD0410"/>
    <w:rsid w:val="00BD1C4D"/>
    <w:rsid w:val="00BD57BD"/>
    <w:rsid w:val="00BE1C7B"/>
    <w:rsid w:val="00BF7ACC"/>
    <w:rsid w:val="00C50808"/>
    <w:rsid w:val="00C85D05"/>
    <w:rsid w:val="00CB54B4"/>
    <w:rsid w:val="00CC5A13"/>
    <w:rsid w:val="00CF57C3"/>
    <w:rsid w:val="00D259FF"/>
    <w:rsid w:val="00D42056"/>
    <w:rsid w:val="00D67DD5"/>
    <w:rsid w:val="00D73167"/>
    <w:rsid w:val="00DC2BCC"/>
    <w:rsid w:val="00DD1C3C"/>
    <w:rsid w:val="00E25F22"/>
    <w:rsid w:val="00EB62AF"/>
    <w:rsid w:val="00ED0DE6"/>
    <w:rsid w:val="00EE3258"/>
    <w:rsid w:val="00F155F7"/>
    <w:rsid w:val="00F33F02"/>
    <w:rsid w:val="00F50653"/>
    <w:rsid w:val="00F66600"/>
    <w:rsid w:val="00F921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5:docId w15:val="{25AC0C63-AE3A-46F1-86C8-C8E2542C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5F7"/>
    <w:pPr>
      <w:tabs>
        <w:tab w:val="center" w:pos="4320"/>
        <w:tab w:val="right" w:pos="8640"/>
      </w:tabs>
    </w:pPr>
  </w:style>
  <w:style w:type="character" w:customStyle="1" w:styleId="HeaderChar">
    <w:name w:val="Header Char"/>
    <w:basedOn w:val="DefaultParagraphFont"/>
    <w:link w:val="Header"/>
    <w:uiPriority w:val="99"/>
    <w:rsid w:val="00F155F7"/>
  </w:style>
  <w:style w:type="paragraph" w:styleId="Footer">
    <w:name w:val="footer"/>
    <w:basedOn w:val="Normal"/>
    <w:link w:val="FooterChar"/>
    <w:uiPriority w:val="99"/>
    <w:unhideWhenUsed/>
    <w:rsid w:val="00F155F7"/>
    <w:pPr>
      <w:tabs>
        <w:tab w:val="center" w:pos="4320"/>
        <w:tab w:val="right" w:pos="8640"/>
      </w:tabs>
    </w:pPr>
  </w:style>
  <w:style w:type="character" w:customStyle="1" w:styleId="FooterChar">
    <w:name w:val="Footer Char"/>
    <w:basedOn w:val="DefaultParagraphFont"/>
    <w:link w:val="Footer"/>
    <w:uiPriority w:val="99"/>
    <w:rsid w:val="00F155F7"/>
  </w:style>
  <w:style w:type="paragraph" w:styleId="BalloonText">
    <w:name w:val="Balloon Text"/>
    <w:basedOn w:val="Normal"/>
    <w:link w:val="BalloonTextChar"/>
    <w:uiPriority w:val="99"/>
    <w:semiHidden/>
    <w:unhideWhenUsed/>
    <w:rsid w:val="00F15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5F7"/>
    <w:rPr>
      <w:rFonts w:ascii="Lucida Grande" w:hAnsi="Lucida Grande" w:cs="Lucida Grande"/>
      <w:sz w:val="18"/>
      <w:szCs w:val="18"/>
    </w:rPr>
  </w:style>
  <w:style w:type="paragraph" w:styleId="NoSpacing">
    <w:name w:val="No Spacing"/>
    <w:uiPriority w:val="1"/>
    <w:qFormat/>
    <w:rsid w:val="005F4C02"/>
    <w:rPr>
      <w:rFonts w:ascii="Calibri" w:eastAsia="Calibri" w:hAnsi="Calibri" w:cs="Times New Roman"/>
      <w:sz w:val="22"/>
      <w:szCs w:val="22"/>
      <w:lang w:val="en-GB"/>
    </w:rPr>
  </w:style>
  <w:style w:type="paragraph" w:styleId="BodyText">
    <w:name w:val="Body Text"/>
    <w:basedOn w:val="Normal"/>
    <w:link w:val="BodyTextChar"/>
    <w:rsid w:val="005F4C02"/>
    <w:rPr>
      <w:rFonts w:ascii="Tahoma" w:eastAsia="Times New Roman" w:hAnsi="Tahoma" w:cs="Times New Roman"/>
      <w:i/>
      <w:iCs/>
    </w:rPr>
  </w:style>
  <w:style w:type="character" w:customStyle="1" w:styleId="BodyTextChar">
    <w:name w:val="Body Text Char"/>
    <w:basedOn w:val="DefaultParagraphFont"/>
    <w:link w:val="BodyText"/>
    <w:rsid w:val="005F4C02"/>
    <w:rPr>
      <w:rFonts w:ascii="Tahoma" w:eastAsia="Times New Roman" w:hAnsi="Tahoma" w:cs="Times New Roman"/>
      <w:i/>
      <w:iCs/>
    </w:rPr>
  </w:style>
  <w:style w:type="paragraph" w:styleId="ListParagraph">
    <w:name w:val="List Paragraph"/>
    <w:basedOn w:val="Normal"/>
    <w:uiPriority w:val="34"/>
    <w:qFormat/>
    <w:rsid w:val="005F4C02"/>
    <w:pPr>
      <w:spacing w:after="200" w:line="276" w:lineRule="auto"/>
      <w:ind w:left="720"/>
      <w:contextualSpacing/>
    </w:pPr>
    <w:rPr>
      <w:rFonts w:ascii="Calibri" w:eastAsia="Calibri" w:hAnsi="Calibri" w:cs="Times New Roman"/>
      <w:sz w:val="22"/>
      <w:szCs w:val="22"/>
      <w:lang w:val="en-GB"/>
    </w:rPr>
  </w:style>
  <w:style w:type="table" w:styleId="TableGrid">
    <w:name w:val="Table Grid"/>
    <w:basedOn w:val="TableNormal"/>
    <w:uiPriority w:val="59"/>
    <w:rsid w:val="00D67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bilkat international ltd</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bilgutay mehmet</dc:creator>
  <cp:lastModifiedBy>Marlborough</cp:lastModifiedBy>
  <cp:revision>2</cp:revision>
  <cp:lastPrinted>2017-07-20T17:10:00Z</cp:lastPrinted>
  <dcterms:created xsi:type="dcterms:W3CDTF">2017-07-21T14:59:00Z</dcterms:created>
  <dcterms:modified xsi:type="dcterms:W3CDTF">2017-07-21T14:59:00Z</dcterms:modified>
</cp:coreProperties>
</file>