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B55" w14:textId="77777777" w:rsidR="005F4C02" w:rsidRDefault="005F4C02">
      <w:pPr>
        <w:rPr>
          <w:rFonts w:ascii="Arial" w:hAnsi="Arial" w:cs="Arial"/>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825"/>
        <w:gridCol w:w="284"/>
        <w:gridCol w:w="1980"/>
        <w:gridCol w:w="3389"/>
      </w:tblGrid>
      <w:tr w:rsidR="00D67DD5" w14:paraId="4EB2E773" w14:textId="77777777" w:rsidTr="007C2755">
        <w:tc>
          <w:tcPr>
            <w:tcW w:w="1982" w:type="dxa"/>
            <w:vAlign w:val="center"/>
          </w:tcPr>
          <w:p w14:paraId="68340EC7" w14:textId="77777777" w:rsidR="00D67DD5" w:rsidRPr="008010FB" w:rsidRDefault="00D67DD5" w:rsidP="008010FB">
            <w:pPr>
              <w:rPr>
                <w:rFonts w:ascii="Arial" w:hAnsi="Arial" w:cs="Arial"/>
                <w:b/>
                <w:sz w:val="22"/>
                <w:szCs w:val="22"/>
              </w:rPr>
            </w:pPr>
            <w:r w:rsidRPr="008010FB">
              <w:rPr>
                <w:rFonts w:ascii="Arial" w:hAnsi="Arial" w:cs="Arial"/>
                <w:b/>
                <w:sz w:val="22"/>
                <w:szCs w:val="22"/>
              </w:rPr>
              <w:t>Job Title:</w:t>
            </w:r>
          </w:p>
        </w:tc>
        <w:tc>
          <w:tcPr>
            <w:tcW w:w="2825" w:type="dxa"/>
            <w:vAlign w:val="center"/>
          </w:tcPr>
          <w:p w14:paraId="3027CEB9" w14:textId="77777777" w:rsidR="00D67DD5" w:rsidRDefault="00461B40" w:rsidP="008010FB">
            <w:pPr>
              <w:rPr>
                <w:rFonts w:ascii="Arial" w:hAnsi="Arial" w:cs="Arial"/>
                <w:sz w:val="22"/>
                <w:szCs w:val="22"/>
              </w:rPr>
            </w:pPr>
            <w:r>
              <w:rPr>
                <w:rFonts w:ascii="Arial" w:hAnsi="Arial" w:cs="Arial"/>
                <w:sz w:val="22"/>
                <w:szCs w:val="22"/>
              </w:rPr>
              <w:t>Chairperson (Trustee)</w:t>
            </w:r>
          </w:p>
        </w:tc>
        <w:tc>
          <w:tcPr>
            <w:tcW w:w="284" w:type="dxa"/>
            <w:vAlign w:val="center"/>
          </w:tcPr>
          <w:p w14:paraId="02324E4D" w14:textId="77777777" w:rsidR="00D67DD5" w:rsidRDefault="00D67DD5" w:rsidP="008010FB">
            <w:pPr>
              <w:rPr>
                <w:rFonts w:ascii="Arial" w:hAnsi="Arial" w:cs="Arial"/>
                <w:sz w:val="22"/>
                <w:szCs w:val="22"/>
              </w:rPr>
            </w:pPr>
          </w:p>
        </w:tc>
        <w:tc>
          <w:tcPr>
            <w:tcW w:w="1980" w:type="dxa"/>
            <w:vAlign w:val="center"/>
          </w:tcPr>
          <w:p w14:paraId="5EF29133" w14:textId="77777777" w:rsidR="00D67DD5" w:rsidRPr="008010FB" w:rsidRDefault="00D67DD5" w:rsidP="008010FB">
            <w:pPr>
              <w:rPr>
                <w:rFonts w:ascii="Arial" w:hAnsi="Arial" w:cs="Arial"/>
                <w:b/>
                <w:sz w:val="22"/>
                <w:szCs w:val="22"/>
              </w:rPr>
            </w:pPr>
            <w:r w:rsidRPr="008010FB">
              <w:rPr>
                <w:rFonts w:ascii="Arial" w:hAnsi="Arial" w:cs="Arial"/>
                <w:b/>
                <w:sz w:val="22"/>
                <w:szCs w:val="22"/>
              </w:rPr>
              <w:t>Place of Work:</w:t>
            </w:r>
          </w:p>
        </w:tc>
        <w:tc>
          <w:tcPr>
            <w:tcW w:w="3389" w:type="dxa"/>
            <w:vAlign w:val="center"/>
          </w:tcPr>
          <w:p w14:paraId="1AB93855" w14:textId="77777777" w:rsidR="00D67DD5" w:rsidRDefault="00F564E0" w:rsidP="008010FB">
            <w:pPr>
              <w:rPr>
                <w:rFonts w:ascii="Arial" w:hAnsi="Arial" w:cs="Arial"/>
                <w:sz w:val="22"/>
                <w:szCs w:val="22"/>
              </w:rPr>
            </w:pPr>
            <w:r>
              <w:rPr>
                <w:rFonts w:ascii="Arial" w:hAnsi="Arial" w:cs="Arial"/>
                <w:sz w:val="22"/>
                <w:szCs w:val="22"/>
              </w:rPr>
              <w:t>N/A</w:t>
            </w:r>
          </w:p>
        </w:tc>
      </w:tr>
      <w:tr w:rsidR="00D67DD5" w14:paraId="3FFD093B" w14:textId="77777777" w:rsidTr="007C2755">
        <w:trPr>
          <w:trHeight w:hRule="exact" w:val="113"/>
        </w:trPr>
        <w:tc>
          <w:tcPr>
            <w:tcW w:w="1982" w:type="dxa"/>
            <w:vAlign w:val="center"/>
          </w:tcPr>
          <w:p w14:paraId="4066070F" w14:textId="77777777" w:rsidR="00D67DD5" w:rsidRPr="008010FB" w:rsidRDefault="00D67DD5" w:rsidP="008010FB">
            <w:pPr>
              <w:rPr>
                <w:rFonts w:ascii="Arial" w:hAnsi="Arial" w:cs="Arial"/>
                <w:b/>
                <w:sz w:val="22"/>
                <w:szCs w:val="22"/>
              </w:rPr>
            </w:pPr>
          </w:p>
        </w:tc>
        <w:tc>
          <w:tcPr>
            <w:tcW w:w="2825" w:type="dxa"/>
            <w:vAlign w:val="center"/>
          </w:tcPr>
          <w:p w14:paraId="2529B3F3" w14:textId="77777777" w:rsidR="00D67DD5" w:rsidRDefault="00D67DD5" w:rsidP="008010FB">
            <w:pPr>
              <w:rPr>
                <w:rFonts w:ascii="Arial" w:hAnsi="Arial" w:cs="Arial"/>
                <w:sz w:val="22"/>
                <w:szCs w:val="22"/>
              </w:rPr>
            </w:pPr>
          </w:p>
        </w:tc>
        <w:tc>
          <w:tcPr>
            <w:tcW w:w="284" w:type="dxa"/>
            <w:vAlign w:val="center"/>
          </w:tcPr>
          <w:p w14:paraId="4BE94186" w14:textId="77777777" w:rsidR="00D67DD5" w:rsidRDefault="00D67DD5" w:rsidP="008010FB">
            <w:pPr>
              <w:rPr>
                <w:rFonts w:ascii="Arial" w:hAnsi="Arial" w:cs="Arial"/>
                <w:sz w:val="22"/>
                <w:szCs w:val="22"/>
              </w:rPr>
            </w:pPr>
          </w:p>
        </w:tc>
        <w:tc>
          <w:tcPr>
            <w:tcW w:w="1980" w:type="dxa"/>
            <w:vAlign w:val="center"/>
          </w:tcPr>
          <w:p w14:paraId="4E83A020" w14:textId="77777777" w:rsidR="00D67DD5" w:rsidRPr="008010FB" w:rsidRDefault="00D67DD5" w:rsidP="008010FB">
            <w:pPr>
              <w:rPr>
                <w:rFonts w:ascii="Arial" w:hAnsi="Arial" w:cs="Arial"/>
                <w:b/>
                <w:sz w:val="22"/>
                <w:szCs w:val="22"/>
              </w:rPr>
            </w:pPr>
          </w:p>
        </w:tc>
        <w:tc>
          <w:tcPr>
            <w:tcW w:w="3389" w:type="dxa"/>
            <w:vAlign w:val="center"/>
          </w:tcPr>
          <w:p w14:paraId="2AA2BB6D" w14:textId="77777777" w:rsidR="00D67DD5" w:rsidRDefault="00D67DD5" w:rsidP="008010FB">
            <w:pPr>
              <w:rPr>
                <w:rFonts w:ascii="Arial" w:hAnsi="Arial" w:cs="Arial"/>
                <w:sz w:val="22"/>
                <w:szCs w:val="22"/>
              </w:rPr>
            </w:pPr>
          </w:p>
        </w:tc>
      </w:tr>
      <w:tr w:rsidR="00D67DD5" w14:paraId="02CBFF5E" w14:textId="77777777" w:rsidTr="007C2755">
        <w:tc>
          <w:tcPr>
            <w:tcW w:w="1982" w:type="dxa"/>
            <w:vAlign w:val="center"/>
          </w:tcPr>
          <w:p w14:paraId="695804F5" w14:textId="77777777" w:rsidR="00D67DD5" w:rsidRPr="008010FB" w:rsidRDefault="00461B40" w:rsidP="008010FB">
            <w:pPr>
              <w:rPr>
                <w:rFonts w:ascii="Arial" w:hAnsi="Arial" w:cs="Arial"/>
                <w:b/>
                <w:sz w:val="22"/>
                <w:szCs w:val="22"/>
              </w:rPr>
            </w:pPr>
            <w:r>
              <w:rPr>
                <w:rFonts w:ascii="Arial" w:hAnsi="Arial" w:cs="Arial"/>
                <w:b/>
                <w:sz w:val="22"/>
                <w:szCs w:val="22"/>
              </w:rPr>
              <w:t xml:space="preserve">Accountable </w:t>
            </w:r>
            <w:r w:rsidR="008B1B5D">
              <w:rPr>
                <w:rFonts w:ascii="Arial" w:hAnsi="Arial" w:cs="Arial"/>
                <w:b/>
                <w:sz w:val="22"/>
                <w:szCs w:val="22"/>
              </w:rPr>
              <w:t>To:</w:t>
            </w:r>
          </w:p>
        </w:tc>
        <w:tc>
          <w:tcPr>
            <w:tcW w:w="2825" w:type="dxa"/>
            <w:vAlign w:val="center"/>
          </w:tcPr>
          <w:p w14:paraId="70C313C0" w14:textId="77777777" w:rsidR="00D67DD5" w:rsidRDefault="00F564E0" w:rsidP="00461B40">
            <w:pPr>
              <w:rPr>
                <w:rFonts w:ascii="Arial" w:hAnsi="Arial" w:cs="Arial"/>
                <w:sz w:val="22"/>
                <w:szCs w:val="22"/>
              </w:rPr>
            </w:pPr>
            <w:r>
              <w:rPr>
                <w:rFonts w:ascii="Arial" w:hAnsi="Arial" w:cs="Arial"/>
                <w:sz w:val="22"/>
                <w:szCs w:val="22"/>
              </w:rPr>
              <w:t>C</w:t>
            </w:r>
            <w:r w:rsidR="00461B40">
              <w:rPr>
                <w:rFonts w:ascii="Arial" w:hAnsi="Arial" w:cs="Arial"/>
                <w:sz w:val="22"/>
                <w:szCs w:val="22"/>
              </w:rPr>
              <w:t>harity Commission</w:t>
            </w:r>
          </w:p>
        </w:tc>
        <w:tc>
          <w:tcPr>
            <w:tcW w:w="284" w:type="dxa"/>
            <w:vAlign w:val="center"/>
          </w:tcPr>
          <w:p w14:paraId="06D9AA69" w14:textId="77777777" w:rsidR="00D67DD5" w:rsidRDefault="00D67DD5" w:rsidP="008010FB">
            <w:pPr>
              <w:rPr>
                <w:rFonts w:ascii="Arial" w:hAnsi="Arial" w:cs="Arial"/>
                <w:sz w:val="22"/>
                <w:szCs w:val="22"/>
              </w:rPr>
            </w:pPr>
          </w:p>
        </w:tc>
        <w:tc>
          <w:tcPr>
            <w:tcW w:w="1980" w:type="dxa"/>
            <w:vAlign w:val="center"/>
          </w:tcPr>
          <w:p w14:paraId="676B22C8" w14:textId="77777777" w:rsidR="00D67DD5" w:rsidRPr="008010FB" w:rsidRDefault="008B1B5D" w:rsidP="008010FB">
            <w:pPr>
              <w:rPr>
                <w:rFonts w:ascii="Arial" w:hAnsi="Arial" w:cs="Arial"/>
                <w:b/>
                <w:sz w:val="22"/>
                <w:szCs w:val="22"/>
              </w:rPr>
            </w:pPr>
            <w:r>
              <w:rPr>
                <w:rFonts w:ascii="Arial" w:hAnsi="Arial" w:cs="Arial"/>
                <w:b/>
                <w:sz w:val="22"/>
                <w:szCs w:val="22"/>
              </w:rPr>
              <w:t>Remuneration:</w:t>
            </w:r>
          </w:p>
        </w:tc>
        <w:tc>
          <w:tcPr>
            <w:tcW w:w="3389" w:type="dxa"/>
            <w:vAlign w:val="center"/>
          </w:tcPr>
          <w:p w14:paraId="14224C0B" w14:textId="77777777" w:rsidR="00D67DD5" w:rsidRDefault="008B1B5D" w:rsidP="008B1B5D">
            <w:pPr>
              <w:rPr>
                <w:rFonts w:ascii="Arial" w:hAnsi="Arial" w:cs="Arial"/>
                <w:sz w:val="22"/>
                <w:szCs w:val="22"/>
              </w:rPr>
            </w:pPr>
            <w:r>
              <w:rPr>
                <w:rFonts w:ascii="Arial" w:hAnsi="Arial" w:cs="Arial"/>
                <w:sz w:val="22"/>
                <w:szCs w:val="22"/>
              </w:rPr>
              <w:t xml:space="preserve">Agreed expenses only </w:t>
            </w:r>
          </w:p>
        </w:tc>
      </w:tr>
    </w:tbl>
    <w:p w14:paraId="6710638E" w14:textId="77777777" w:rsidR="00D67DD5" w:rsidRPr="00574A32" w:rsidRDefault="00D67DD5">
      <w:pPr>
        <w:rPr>
          <w:rFonts w:ascii="Arial" w:hAnsi="Arial" w:cs="Arial"/>
          <w:sz w:val="12"/>
          <w:szCs w:val="12"/>
        </w:rPr>
      </w:pPr>
    </w:p>
    <w:p w14:paraId="52C26194" w14:textId="77777777" w:rsidR="00C92A92" w:rsidRDefault="00C92A92" w:rsidP="00C92A92">
      <w:pPr>
        <w:rPr>
          <w:rFonts w:ascii="Arial" w:hAnsi="Arial" w:cs="Arial"/>
          <w:b/>
          <w:color w:val="000000" w:themeColor="text1"/>
          <w:sz w:val="22"/>
          <w:szCs w:val="22"/>
        </w:rPr>
      </w:pPr>
    </w:p>
    <w:p w14:paraId="057EBBD9" w14:textId="77777777" w:rsidR="00C92A92" w:rsidRDefault="00C92A92" w:rsidP="00C92A92">
      <w:pPr>
        <w:rPr>
          <w:rFonts w:ascii="Arial" w:hAnsi="Arial" w:cs="Arial"/>
          <w:b/>
          <w:color w:val="000000" w:themeColor="text1"/>
          <w:sz w:val="22"/>
          <w:szCs w:val="22"/>
        </w:rPr>
      </w:pPr>
    </w:p>
    <w:p w14:paraId="0970FC78" w14:textId="06264702" w:rsidR="00C92A92" w:rsidRDefault="00C92A92" w:rsidP="00C92A92">
      <w:pPr>
        <w:rPr>
          <w:rFonts w:ascii="Arial" w:hAnsi="Arial" w:cs="Arial"/>
          <w:color w:val="000000" w:themeColor="text1"/>
          <w:sz w:val="22"/>
          <w:szCs w:val="22"/>
        </w:rPr>
      </w:pPr>
      <w:r>
        <w:rPr>
          <w:rFonts w:ascii="Arial" w:hAnsi="Arial" w:cs="Arial"/>
          <w:b/>
          <w:color w:val="000000" w:themeColor="text1"/>
          <w:sz w:val="22"/>
          <w:szCs w:val="22"/>
        </w:rPr>
        <w:t>Our Vision:</w:t>
      </w:r>
    </w:p>
    <w:p w14:paraId="4E922A96" w14:textId="77777777" w:rsidR="00C92A92" w:rsidRDefault="00C92A92" w:rsidP="00C92A92">
      <w:pPr>
        <w:rPr>
          <w:rFonts w:ascii="Arial" w:hAnsi="Arial" w:cs="Arial"/>
          <w:color w:val="000000" w:themeColor="text1"/>
          <w:sz w:val="22"/>
          <w:szCs w:val="22"/>
        </w:rPr>
      </w:pPr>
      <w:r>
        <w:rPr>
          <w:rFonts w:ascii="Arial" w:hAnsi="Arial" w:cs="Arial"/>
          <w:color w:val="000000" w:themeColor="text1"/>
          <w:sz w:val="22"/>
          <w:szCs w:val="22"/>
        </w:rPr>
        <w:t>Women’s Aid in Luton exists until Women and Children are Safe:</w:t>
      </w:r>
    </w:p>
    <w:p w14:paraId="58788FA9" w14:textId="77777777" w:rsidR="00C92A92" w:rsidRDefault="00C92A92" w:rsidP="00C92A92">
      <w:pPr>
        <w:pStyle w:val="ListParagraph"/>
        <w:numPr>
          <w:ilvl w:val="0"/>
          <w:numId w:val="23"/>
        </w:numPr>
        <w:rPr>
          <w:rFonts w:ascii="Arial" w:hAnsi="Arial" w:cs="Arial"/>
          <w:color w:val="000000" w:themeColor="text1"/>
        </w:rPr>
      </w:pPr>
      <w:r>
        <w:rPr>
          <w:rFonts w:ascii="Arial" w:hAnsi="Arial" w:cs="Arial"/>
          <w:color w:val="000000" w:themeColor="text1"/>
        </w:rPr>
        <w:t>We exist to empower women through the provision of support and advice to secure accommodation, to successfully move on to independent living, free from abuse and to achieve overall well-being.</w:t>
      </w:r>
    </w:p>
    <w:p w14:paraId="242C3810" w14:textId="77777777" w:rsidR="00C92A92" w:rsidRDefault="00C92A92" w:rsidP="00C92A92">
      <w:pPr>
        <w:rPr>
          <w:rFonts w:ascii="Arial" w:hAnsi="Arial" w:cs="Arial"/>
          <w:b/>
          <w:color w:val="000000" w:themeColor="text1"/>
          <w:sz w:val="22"/>
          <w:szCs w:val="22"/>
        </w:rPr>
      </w:pPr>
      <w:r>
        <w:rPr>
          <w:rFonts w:ascii="Arial" w:hAnsi="Arial" w:cs="Arial"/>
          <w:b/>
          <w:color w:val="000000" w:themeColor="text1"/>
          <w:sz w:val="22"/>
          <w:szCs w:val="22"/>
        </w:rPr>
        <w:t>Our Purpose:</w:t>
      </w:r>
    </w:p>
    <w:p w14:paraId="4F6F8658" w14:textId="77777777" w:rsidR="00C92A92" w:rsidRDefault="00C92A92" w:rsidP="00C92A92">
      <w:pPr>
        <w:pStyle w:val="ListParagraph"/>
        <w:numPr>
          <w:ilvl w:val="0"/>
          <w:numId w:val="15"/>
        </w:numPr>
        <w:spacing w:after="0"/>
        <w:rPr>
          <w:rFonts w:ascii="Arial" w:hAnsi="Arial" w:cs="Arial"/>
          <w:color w:val="000000" w:themeColor="text1"/>
        </w:rPr>
      </w:pPr>
      <w:r>
        <w:rPr>
          <w:rFonts w:ascii="Arial" w:hAnsi="Arial" w:cs="Arial"/>
          <w:color w:val="000000" w:themeColor="text1"/>
        </w:rPr>
        <w:t>We exist to provide support, advice and guidance and safe accommodation for women and children who have suffered from or are exposed to Gender Based Violence.</w:t>
      </w:r>
    </w:p>
    <w:p w14:paraId="0481B138" w14:textId="77777777" w:rsidR="00C92A92" w:rsidRPr="00F14C4E" w:rsidRDefault="00C92A92" w:rsidP="00C92A92">
      <w:pPr>
        <w:pStyle w:val="NoSpacing"/>
        <w:numPr>
          <w:ilvl w:val="0"/>
          <w:numId w:val="15"/>
        </w:numPr>
        <w:rPr>
          <w:rFonts w:ascii="Arial" w:hAnsi="Arial" w:cs="Arial"/>
          <w:color w:val="000000" w:themeColor="text1"/>
        </w:rPr>
      </w:pPr>
      <w:r>
        <w:rPr>
          <w:rFonts w:ascii="Arial" w:hAnsi="Arial" w:cs="Arial"/>
          <w:color w:val="000000" w:themeColor="text1"/>
        </w:rPr>
        <w:t>We passionately believe that all women and children have a right to feel safe and secure and to live free from all forms of abuse and violence.</w:t>
      </w:r>
    </w:p>
    <w:p w14:paraId="7E785D40" w14:textId="77777777" w:rsidR="00C92A92" w:rsidRDefault="00C92A92" w:rsidP="00C92A92">
      <w:pPr>
        <w:pStyle w:val="BodyText"/>
        <w:rPr>
          <w:rFonts w:ascii="Arial" w:hAnsi="Arial" w:cs="Arial"/>
          <w:b/>
          <w:i w:val="0"/>
          <w:iCs w:val="0"/>
          <w:color w:val="000000" w:themeColor="text1"/>
          <w:sz w:val="22"/>
          <w:szCs w:val="22"/>
        </w:rPr>
      </w:pPr>
    </w:p>
    <w:p w14:paraId="6A9E4B05" w14:textId="77777777" w:rsidR="00C92A92" w:rsidRDefault="00C92A92" w:rsidP="00C92A92">
      <w:pPr>
        <w:pStyle w:val="BodyText"/>
        <w:rPr>
          <w:rFonts w:ascii="Arial" w:hAnsi="Arial" w:cs="Arial"/>
          <w:b/>
          <w:i w:val="0"/>
          <w:iCs w:val="0"/>
          <w:color w:val="000000" w:themeColor="text1"/>
          <w:sz w:val="22"/>
          <w:szCs w:val="22"/>
        </w:rPr>
      </w:pPr>
      <w:r>
        <w:rPr>
          <w:rFonts w:ascii="Arial" w:hAnsi="Arial" w:cs="Arial"/>
          <w:b/>
          <w:i w:val="0"/>
          <w:iCs w:val="0"/>
          <w:color w:val="000000" w:themeColor="text1"/>
          <w:sz w:val="22"/>
          <w:szCs w:val="22"/>
        </w:rPr>
        <w:t>Our Values:</w:t>
      </w:r>
    </w:p>
    <w:p w14:paraId="55B0F8E0" w14:textId="77777777" w:rsidR="00C92A92" w:rsidRDefault="00C92A92" w:rsidP="00C92A92">
      <w:pPr>
        <w:pStyle w:val="NoSpacing"/>
        <w:rPr>
          <w:rFonts w:ascii="Arial" w:hAnsi="Arial" w:cs="Arial"/>
          <w:bCs/>
          <w:color w:val="000000" w:themeColor="text1"/>
          <w:sz w:val="16"/>
          <w:szCs w:val="16"/>
        </w:rPr>
      </w:pPr>
    </w:p>
    <w:p w14:paraId="01487F19" w14:textId="77777777" w:rsidR="00C92A92" w:rsidRDefault="00C92A92" w:rsidP="00C92A92">
      <w:pPr>
        <w:pStyle w:val="NoSpacing"/>
        <w:jc w:val="center"/>
        <w:rPr>
          <w:rFonts w:ascii="Arial" w:hAnsi="Arial" w:cs="Arial"/>
          <w:bCs/>
          <w:color w:val="000000" w:themeColor="text1"/>
          <w:sz w:val="16"/>
          <w:szCs w:val="16"/>
        </w:rPr>
      </w:pPr>
      <w:r>
        <w:rPr>
          <w:rFonts w:ascii="Arial" w:hAnsi="Arial" w:cs="Arial"/>
          <w:noProof/>
          <w:color w:val="000000" w:themeColor="text1"/>
          <w:sz w:val="16"/>
          <w:szCs w:val="16"/>
          <w:lang w:eastAsia="en-GB"/>
        </w:rPr>
        <w:drawing>
          <wp:inline distT="0" distB="0" distL="0" distR="0" wp14:anchorId="43302DBB" wp14:editId="2A57425D">
            <wp:extent cx="17145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14:paraId="55408DC4" w14:textId="77777777" w:rsidR="00C92A92" w:rsidRDefault="00C92A92" w:rsidP="00C92A92">
      <w:pPr>
        <w:pStyle w:val="BodyText"/>
        <w:rPr>
          <w:rFonts w:ascii="Arial" w:hAnsi="Arial" w:cs="Arial"/>
          <w:b/>
          <w:i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565"/>
        <w:gridCol w:w="7629"/>
      </w:tblGrid>
      <w:tr w:rsidR="00C92A92" w14:paraId="4E58BC57" w14:textId="77777777" w:rsidTr="00846450">
        <w:tc>
          <w:tcPr>
            <w:tcW w:w="2268" w:type="dxa"/>
            <w:shd w:val="clear" w:color="auto" w:fill="F2F2F2" w:themeFill="background1" w:themeFillShade="F2"/>
            <w:hideMark/>
          </w:tcPr>
          <w:p w14:paraId="288B6E13"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Commitment</w:t>
            </w:r>
          </w:p>
        </w:tc>
        <w:tc>
          <w:tcPr>
            <w:tcW w:w="567" w:type="dxa"/>
          </w:tcPr>
          <w:p w14:paraId="080A93FD"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18DC1685"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believe wholeheartedly in what we are doing and we are committed to WAIL’s vision; ensuring continuous professional, personal and organizational growth and development.</w:t>
            </w:r>
          </w:p>
        </w:tc>
      </w:tr>
      <w:tr w:rsidR="00C92A92" w14:paraId="0339F805" w14:textId="77777777" w:rsidTr="00846450">
        <w:trPr>
          <w:trHeight w:hRule="exact" w:val="113"/>
        </w:trPr>
        <w:tc>
          <w:tcPr>
            <w:tcW w:w="2268" w:type="dxa"/>
          </w:tcPr>
          <w:p w14:paraId="3D3E2F25" w14:textId="77777777" w:rsidR="00C92A92" w:rsidRDefault="00C92A92" w:rsidP="00846450">
            <w:pPr>
              <w:pStyle w:val="BodyText"/>
              <w:rPr>
                <w:rFonts w:ascii="Arial" w:hAnsi="Arial" w:cs="Arial"/>
                <w:b/>
                <w:i w:val="0"/>
                <w:color w:val="000000" w:themeColor="text1"/>
                <w:sz w:val="22"/>
                <w:szCs w:val="22"/>
              </w:rPr>
            </w:pPr>
          </w:p>
        </w:tc>
        <w:tc>
          <w:tcPr>
            <w:tcW w:w="567" w:type="dxa"/>
          </w:tcPr>
          <w:p w14:paraId="15A37A9B"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3BA34FD2" w14:textId="77777777" w:rsidR="00C92A92" w:rsidRDefault="00C92A92" w:rsidP="00846450">
            <w:pPr>
              <w:pStyle w:val="BodyText"/>
              <w:rPr>
                <w:rFonts w:ascii="Arial" w:hAnsi="Arial" w:cs="Arial"/>
                <w:i w:val="0"/>
                <w:color w:val="000000" w:themeColor="text1"/>
                <w:sz w:val="22"/>
                <w:szCs w:val="22"/>
              </w:rPr>
            </w:pPr>
          </w:p>
        </w:tc>
      </w:tr>
      <w:tr w:rsidR="00C92A92" w14:paraId="62E2045C" w14:textId="77777777" w:rsidTr="00846450">
        <w:tc>
          <w:tcPr>
            <w:tcW w:w="2268" w:type="dxa"/>
            <w:shd w:val="clear" w:color="auto" w:fill="F2F2F2" w:themeFill="background1" w:themeFillShade="F2"/>
            <w:hideMark/>
          </w:tcPr>
          <w:p w14:paraId="61EC8B4A"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Integrity</w:t>
            </w:r>
          </w:p>
        </w:tc>
        <w:tc>
          <w:tcPr>
            <w:tcW w:w="567" w:type="dxa"/>
          </w:tcPr>
          <w:p w14:paraId="4AA88DEC"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3F5960C4"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Is at the heart of all that we do.  We work together using evidence-based support in and in a state of being whole and undivided; valuing each other and our clients.</w:t>
            </w:r>
          </w:p>
        </w:tc>
      </w:tr>
      <w:tr w:rsidR="00C92A92" w14:paraId="5C75FBD6" w14:textId="77777777" w:rsidTr="00846450">
        <w:trPr>
          <w:trHeight w:hRule="exact" w:val="113"/>
        </w:trPr>
        <w:tc>
          <w:tcPr>
            <w:tcW w:w="2268" w:type="dxa"/>
          </w:tcPr>
          <w:p w14:paraId="13CE305D" w14:textId="77777777" w:rsidR="00C92A92" w:rsidRDefault="00C92A92" w:rsidP="00846450">
            <w:pPr>
              <w:pStyle w:val="BodyText"/>
              <w:rPr>
                <w:rFonts w:ascii="Arial" w:hAnsi="Arial" w:cs="Arial"/>
                <w:b/>
                <w:i w:val="0"/>
                <w:color w:val="000000" w:themeColor="text1"/>
                <w:sz w:val="22"/>
                <w:szCs w:val="22"/>
              </w:rPr>
            </w:pPr>
          </w:p>
        </w:tc>
        <w:tc>
          <w:tcPr>
            <w:tcW w:w="567" w:type="dxa"/>
          </w:tcPr>
          <w:p w14:paraId="68222BAF"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01F2D8DB" w14:textId="77777777" w:rsidR="00C92A92" w:rsidRDefault="00C92A92" w:rsidP="00846450">
            <w:pPr>
              <w:pStyle w:val="BodyText"/>
              <w:rPr>
                <w:rFonts w:ascii="Arial" w:hAnsi="Arial" w:cs="Arial"/>
                <w:i w:val="0"/>
                <w:color w:val="000000" w:themeColor="text1"/>
                <w:sz w:val="22"/>
                <w:szCs w:val="22"/>
              </w:rPr>
            </w:pPr>
          </w:p>
        </w:tc>
      </w:tr>
      <w:tr w:rsidR="00C92A92" w14:paraId="677A0893" w14:textId="77777777" w:rsidTr="00846450">
        <w:tc>
          <w:tcPr>
            <w:tcW w:w="2268" w:type="dxa"/>
            <w:shd w:val="clear" w:color="auto" w:fill="F2F2F2" w:themeFill="background1" w:themeFillShade="F2"/>
            <w:hideMark/>
          </w:tcPr>
          <w:p w14:paraId="354B1604"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Leadership</w:t>
            </w:r>
          </w:p>
        </w:tc>
        <w:tc>
          <w:tcPr>
            <w:tcW w:w="567" w:type="dxa"/>
          </w:tcPr>
          <w:p w14:paraId="1C9856B2"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1B42A9D5"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are the expert voice on domestic violence against women in our community and are committed to shaping the local and national agenda on domestic violence.</w:t>
            </w:r>
          </w:p>
        </w:tc>
      </w:tr>
      <w:tr w:rsidR="00C92A92" w14:paraId="44F391D0" w14:textId="77777777" w:rsidTr="00846450">
        <w:trPr>
          <w:trHeight w:hRule="exact" w:val="113"/>
        </w:trPr>
        <w:tc>
          <w:tcPr>
            <w:tcW w:w="2268" w:type="dxa"/>
          </w:tcPr>
          <w:p w14:paraId="4FA7D215" w14:textId="77777777" w:rsidR="00C92A92" w:rsidRDefault="00C92A92" w:rsidP="00846450">
            <w:pPr>
              <w:pStyle w:val="BodyText"/>
              <w:rPr>
                <w:rFonts w:ascii="Arial" w:hAnsi="Arial" w:cs="Arial"/>
                <w:b/>
                <w:i w:val="0"/>
                <w:color w:val="000000" w:themeColor="text1"/>
                <w:sz w:val="22"/>
                <w:szCs w:val="22"/>
              </w:rPr>
            </w:pPr>
          </w:p>
        </w:tc>
        <w:tc>
          <w:tcPr>
            <w:tcW w:w="567" w:type="dxa"/>
          </w:tcPr>
          <w:p w14:paraId="743351EF"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6FDB23A6" w14:textId="77777777" w:rsidR="00C92A92" w:rsidRDefault="00C92A92" w:rsidP="00846450">
            <w:pPr>
              <w:pStyle w:val="BodyText"/>
              <w:rPr>
                <w:rFonts w:ascii="Arial" w:hAnsi="Arial" w:cs="Arial"/>
                <w:i w:val="0"/>
                <w:color w:val="000000" w:themeColor="text1"/>
                <w:sz w:val="22"/>
                <w:szCs w:val="22"/>
              </w:rPr>
            </w:pPr>
          </w:p>
        </w:tc>
      </w:tr>
      <w:tr w:rsidR="00C92A92" w14:paraId="59F4ADFD" w14:textId="77777777" w:rsidTr="00846450">
        <w:tc>
          <w:tcPr>
            <w:tcW w:w="2268" w:type="dxa"/>
            <w:shd w:val="clear" w:color="auto" w:fill="F2F2F2" w:themeFill="background1" w:themeFillShade="F2"/>
            <w:hideMark/>
          </w:tcPr>
          <w:p w14:paraId="4F2DB1CD"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Progress</w:t>
            </w:r>
          </w:p>
        </w:tc>
        <w:tc>
          <w:tcPr>
            <w:tcW w:w="567" w:type="dxa"/>
          </w:tcPr>
          <w:p w14:paraId="270AEC20"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69115B9E"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are committed to work with and develop the organization to ensure that WAIL is viable and sustainable to meet the needs of all current and future beneficiaries.</w:t>
            </w:r>
          </w:p>
        </w:tc>
      </w:tr>
      <w:tr w:rsidR="00C92A92" w14:paraId="4CC03178" w14:textId="77777777" w:rsidTr="00846450">
        <w:trPr>
          <w:trHeight w:hRule="exact" w:val="113"/>
        </w:trPr>
        <w:tc>
          <w:tcPr>
            <w:tcW w:w="2268" w:type="dxa"/>
          </w:tcPr>
          <w:p w14:paraId="1AC3AAD7" w14:textId="77777777" w:rsidR="00C92A92" w:rsidRDefault="00C92A92" w:rsidP="00846450">
            <w:pPr>
              <w:pStyle w:val="BodyText"/>
              <w:rPr>
                <w:rFonts w:ascii="Arial" w:hAnsi="Arial" w:cs="Arial"/>
                <w:b/>
                <w:i w:val="0"/>
                <w:color w:val="000000" w:themeColor="text1"/>
                <w:sz w:val="22"/>
                <w:szCs w:val="22"/>
              </w:rPr>
            </w:pPr>
          </w:p>
        </w:tc>
        <w:tc>
          <w:tcPr>
            <w:tcW w:w="567" w:type="dxa"/>
          </w:tcPr>
          <w:p w14:paraId="5F7DAB1B"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731A2311" w14:textId="77777777" w:rsidR="00C92A92" w:rsidRDefault="00C92A92" w:rsidP="00846450">
            <w:pPr>
              <w:pStyle w:val="BodyText"/>
              <w:rPr>
                <w:rFonts w:ascii="Arial" w:hAnsi="Arial" w:cs="Arial"/>
                <w:i w:val="0"/>
                <w:color w:val="000000" w:themeColor="text1"/>
                <w:sz w:val="22"/>
                <w:szCs w:val="22"/>
              </w:rPr>
            </w:pPr>
          </w:p>
        </w:tc>
      </w:tr>
      <w:tr w:rsidR="00C92A92" w14:paraId="28DE46B3" w14:textId="77777777" w:rsidTr="00846450">
        <w:tc>
          <w:tcPr>
            <w:tcW w:w="2268" w:type="dxa"/>
            <w:shd w:val="clear" w:color="auto" w:fill="F2F2F2" w:themeFill="background1" w:themeFillShade="F2"/>
            <w:hideMark/>
          </w:tcPr>
          <w:p w14:paraId="0436B0D3"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Empowerment</w:t>
            </w:r>
          </w:p>
        </w:tc>
        <w:tc>
          <w:tcPr>
            <w:tcW w:w="567" w:type="dxa"/>
          </w:tcPr>
          <w:p w14:paraId="412A352A"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0B467409"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create an environment which promotes and enables curiosity, self-motivation, confidence and understanding.</w:t>
            </w:r>
          </w:p>
        </w:tc>
      </w:tr>
      <w:tr w:rsidR="00C92A92" w14:paraId="58D3327D" w14:textId="77777777" w:rsidTr="00846450">
        <w:trPr>
          <w:trHeight w:hRule="exact" w:val="113"/>
        </w:trPr>
        <w:tc>
          <w:tcPr>
            <w:tcW w:w="2268" w:type="dxa"/>
          </w:tcPr>
          <w:p w14:paraId="724B1B2A" w14:textId="77777777" w:rsidR="00C92A92" w:rsidRDefault="00C92A92" w:rsidP="00846450">
            <w:pPr>
              <w:pStyle w:val="BodyText"/>
              <w:rPr>
                <w:rFonts w:ascii="Arial" w:hAnsi="Arial" w:cs="Arial"/>
                <w:b/>
                <w:i w:val="0"/>
                <w:color w:val="000000" w:themeColor="text1"/>
                <w:sz w:val="22"/>
                <w:szCs w:val="22"/>
              </w:rPr>
            </w:pPr>
          </w:p>
        </w:tc>
        <w:tc>
          <w:tcPr>
            <w:tcW w:w="567" w:type="dxa"/>
          </w:tcPr>
          <w:p w14:paraId="465E07CE"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205E32E5" w14:textId="77777777" w:rsidR="00C92A92" w:rsidRDefault="00C92A92" w:rsidP="00846450">
            <w:pPr>
              <w:pStyle w:val="BodyText"/>
              <w:rPr>
                <w:rFonts w:ascii="Arial" w:hAnsi="Arial" w:cs="Arial"/>
                <w:i w:val="0"/>
                <w:color w:val="000000" w:themeColor="text1"/>
                <w:sz w:val="22"/>
                <w:szCs w:val="22"/>
              </w:rPr>
            </w:pPr>
          </w:p>
        </w:tc>
      </w:tr>
      <w:tr w:rsidR="00C92A92" w14:paraId="216F1D20" w14:textId="77777777" w:rsidTr="00846450">
        <w:tc>
          <w:tcPr>
            <w:tcW w:w="2268" w:type="dxa"/>
            <w:shd w:val="clear" w:color="auto" w:fill="F2F2F2" w:themeFill="background1" w:themeFillShade="F2"/>
            <w:hideMark/>
          </w:tcPr>
          <w:p w14:paraId="3944C133"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Working Together</w:t>
            </w:r>
          </w:p>
        </w:tc>
        <w:tc>
          <w:tcPr>
            <w:tcW w:w="567" w:type="dxa"/>
          </w:tcPr>
          <w:p w14:paraId="1DB48890"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31E7B748"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will work collaboratively with others to achieve common goals, ensuring that no woman is turned away from the support she needs, when she needs it</w:t>
            </w:r>
          </w:p>
        </w:tc>
      </w:tr>
    </w:tbl>
    <w:p w14:paraId="3EBD118B" w14:textId="77777777" w:rsidR="00C92A92" w:rsidRDefault="00C92A92" w:rsidP="00C92A92">
      <w:pPr>
        <w:pStyle w:val="BodyText"/>
        <w:rPr>
          <w:rFonts w:ascii="Arial" w:hAnsi="Arial" w:cs="Arial"/>
          <w:b/>
          <w:i w:val="0"/>
          <w:color w:val="000000" w:themeColor="text1"/>
          <w:sz w:val="22"/>
          <w:szCs w:val="22"/>
        </w:rPr>
      </w:pPr>
    </w:p>
    <w:p w14:paraId="7656CED2" w14:textId="77777777" w:rsidR="00C92A92" w:rsidRDefault="00C92A92" w:rsidP="00C92A92">
      <w:pPr>
        <w:pStyle w:val="BodyText"/>
        <w:rPr>
          <w:rFonts w:ascii="Arial" w:hAnsi="Arial" w:cs="Arial"/>
          <w:color w:val="000000" w:themeColor="text1"/>
          <w:sz w:val="18"/>
          <w:szCs w:val="18"/>
        </w:rPr>
      </w:pPr>
      <w:r>
        <w:rPr>
          <w:rFonts w:ascii="Arial" w:hAnsi="Arial" w:cs="Arial"/>
          <w:color w:val="000000" w:themeColor="text1"/>
          <w:sz w:val="18"/>
          <w:szCs w:val="18"/>
        </w:rPr>
        <w:t xml:space="preserve">We undertake ‘values-based recruitment’ to ensure that candidates own values and </w:t>
      </w:r>
      <w:proofErr w:type="spellStart"/>
      <w:r>
        <w:rPr>
          <w:rFonts w:ascii="Arial" w:hAnsi="Arial" w:cs="Arial"/>
          <w:color w:val="000000" w:themeColor="text1"/>
          <w:sz w:val="18"/>
          <w:szCs w:val="18"/>
        </w:rPr>
        <w:t>behaviours</w:t>
      </w:r>
      <w:proofErr w:type="spellEnd"/>
      <w:r>
        <w:rPr>
          <w:rFonts w:ascii="Arial" w:hAnsi="Arial" w:cs="Arial"/>
          <w:color w:val="000000" w:themeColor="text1"/>
          <w:sz w:val="18"/>
          <w:szCs w:val="18"/>
        </w:rPr>
        <w:t xml:space="preserve"> are aligned with our values.</w:t>
      </w:r>
    </w:p>
    <w:p w14:paraId="7B493982" w14:textId="77777777" w:rsidR="00C92A92" w:rsidRDefault="00C92A92" w:rsidP="00C92A92">
      <w:pPr>
        <w:pStyle w:val="BodyText"/>
        <w:rPr>
          <w:rFonts w:ascii="Arial" w:hAnsi="Arial" w:cs="Arial"/>
          <w:b/>
          <w:i w:val="0"/>
          <w:color w:val="000000" w:themeColor="text1"/>
          <w:sz w:val="22"/>
          <w:szCs w:val="22"/>
        </w:rPr>
      </w:pPr>
    </w:p>
    <w:p w14:paraId="583A8536" w14:textId="77777777" w:rsidR="00C92A92" w:rsidRDefault="00C92A92" w:rsidP="005F4C02">
      <w:pPr>
        <w:pStyle w:val="NoSpacing"/>
        <w:rPr>
          <w:rFonts w:ascii="Arial" w:hAnsi="Arial" w:cs="Arial"/>
          <w:b/>
          <w:bCs/>
          <w:color w:val="000000" w:themeColor="text1"/>
        </w:rPr>
      </w:pPr>
    </w:p>
    <w:p w14:paraId="3A749D61" w14:textId="29A113C2" w:rsidR="00D67DD5" w:rsidRDefault="00D67DD5" w:rsidP="005F4C02">
      <w:pPr>
        <w:pStyle w:val="NoSpacing"/>
        <w:rPr>
          <w:rFonts w:ascii="Arial" w:hAnsi="Arial" w:cs="Arial"/>
          <w:bCs/>
          <w:color w:val="000000" w:themeColor="text1"/>
          <w:sz w:val="16"/>
          <w:szCs w:val="16"/>
        </w:rPr>
      </w:pPr>
    </w:p>
    <w:p w14:paraId="26C67752" w14:textId="77777777" w:rsidR="005F4C02" w:rsidRPr="007741DD" w:rsidRDefault="007C2755" w:rsidP="005F4C0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 xml:space="preserve">Overall </w:t>
      </w:r>
      <w:r w:rsidR="005F4C02" w:rsidRPr="007741DD">
        <w:rPr>
          <w:rFonts w:ascii="Arial" w:hAnsi="Arial" w:cs="Arial"/>
          <w:b/>
          <w:i w:val="0"/>
          <w:color w:val="000000" w:themeColor="text1"/>
          <w:sz w:val="22"/>
          <w:szCs w:val="22"/>
        </w:rPr>
        <w:t>purpose</w:t>
      </w:r>
      <w:r w:rsidR="008B1B5D">
        <w:rPr>
          <w:rFonts w:ascii="Arial" w:hAnsi="Arial" w:cs="Arial"/>
          <w:b/>
          <w:i w:val="0"/>
          <w:color w:val="000000" w:themeColor="text1"/>
          <w:sz w:val="22"/>
          <w:szCs w:val="22"/>
        </w:rPr>
        <w:t xml:space="preserve"> and Responsibilities</w:t>
      </w:r>
      <w:r w:rsidR="005F4C02" w:rsidRPr="007741DD">
        <w:rPr>
          <w:rFonts w:ascii="Arial" w:hAnsi="Arial" w:cs="Arial"/>
          <w:b/>
          <w:i w:val="0"/>
          <w:color w:val="000000" w:themeColor="text1"/>
          <w:sz w:val="22"/>
          <w:szCs w:val="22"/>
        </w:rPr>
        <w:t xml:space="preserve">: </w:t>
      </w:r>
    </w:p>
    <w:p w14:paraId="26DC398A" w14:textId="77777777" w:rsidR="00970886" w:rsidRDefault="00FD28EE" w:rsidP="00574A32">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Trustees will be responsible for the overall governance of the Charity; ensuring decisions that are taken serve to support the Organisations’ strategic goals and aims and contribute to the on-going sustainability and growth of the Charity</w:t>
      </w:r>
      <w:r w:rsidR="007C2755">
        <w:rPr>
          <w:rFonts w:ascii="Arial" w:hAnsi="Arial" w:cs="Arial"/>
          <w:i w:val="0"/>
          <w:color w:val="000000" w:themeColor="text1"/>
          <w:sz w:val="22"/>
          <w:szCs w:val="22"/>
          <w:lang w:val="en-GB"/>
        </w:rPr>
        <w:t>.</w:t>
      </w:r>
      <w:r>
        <w:rPr>
          <w:rFonts w:ascii="Arial" w:hAnsi="Arial" w:cs="Arial"/>
          <w:i w:val="0"/>
          <w:color w:val="000000" w:themeColor="text1"/>
          <w:sz w:val="22"/>
          <w:szCs w:val="22"/>
          <w:lang w:val="en-GB"/>
        </w:rPr>
        <w:t xml:space="preserve">  They are responsible for ensuring that robust processes are</w:t>
      </w:r>
      <w:r w:rsidR="00663D32">
        <w:rPr>
          <w:rFonts w:ascii="Arial" w:hAnsi="Arial" w:cs="Arial"/>
          <w:i w:val="0"/>
          <w:color w:val="000000" w:themeColor="text1"/>
          <w:sz w:val="22"/>
          <w:szCs w:val="22"/>
          <w:lang w:val="en-GB"/>
        </w:rPr>
        <w:t xml:space="preserve"> in place and</w:t>
      </w:r>
      <w:r>
        <w:rPr>
          <w:rFonts w:ascii="Arial" w:hAnsi="Arial" w:cs="Arial"/>
          <w:i w:val="0"/>
          <w:color w:val="000000" w:themeColor="text1"/>
          <w:sz w:val="22"/>
          <w:szCs w:val="22"/>
          <w:lang w:val="en-GB"/>
        </w:rPr>
        <w:t xml:space="preserve"> adhered to by staff working within </w:t>
      </w:r>
      <w:r w:rsidR="00663D32">
        <w:rPr>
          <w:rFonts w:ascii="Arial" w:hAnsi="Arial" w:cs="Arial"/>
          <w:i w:val="0"/>
          <w:color w:val="000000" w:themeColor="text1"/>
          <w:sz w:val="22"/>
          <w:szCs w:val="22"/>
          <w:lang w:val="en-GB"/>
        </w:rPr>
        <w:t xml:space="preserve">the Charity and that any decision taken, whether financial or otherwise is properly documented and capable of scrutiny.  </w:t>
      </w:r>
    </w:p>
    <w:p w14:paraId="6998382D" w14:textId="77777777" w:rsidR="00B46544" w:rsidRPr="00574A32" w:rsidRDefault="00B46544" w:rsidP="00B46544">
      <w:pPr>
        <w:pStyle w:val="BodyText"/>
        <w:rPr>
          <w:rFonts w:ascii="Arial" w:hAnsi="Arial" w:cs="Arial"/>
          <w:i w:val="0"/>
          <w:color w:val="000000" w:themeColor="text1"/>
          <w:sz w:val="12"/>
          <w:szCs w:val="12"/>
          <w:lang w:val="en-GB"/>
        </w:rPr>
      </w:pPr>
    </w:p>
    <w:p w14:paraId="0FAFF669" w14:textId="77777777" w:rsidR="00C50808" w:rsidRDefault="000D3CA1" w:rsidP="00B4654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Trustees</w:t>
      </w:r>
      <w:r w:rsidR="00C50808">
        <w:rPr>
          <w:rFonts w:ascii="Arial" w:hAnsi="Arial" w:cs="Arial"/>
          <w:i w:val="0"/>
          <w:color w:val="000000" w:themeColor="text1"/>
          <w:sz w:val="22"/>
          <w:szCs w:val="22"/>
          <w:lang w:val="en-GB"/>
        </w:rPr>
        <w:t xml:space="preserve"> will maintain and demonstrate a commitment to the Organisation’s vision, values, strategic aims and objectives.  </w:t>
      </w:r>
      <w:r w:rsidR="00650EEE">
        <w:rPr>
          <w:rFonts w:ascii="Arial" w:hAnsi="Arial" w:cs="Arial"/>
          <w:i w:val="0"/>
          <w:color w:val="000000" w:themeColor="text1"/>
          <w:sz w:val="22"/>
          <w:szCs w:val="22"/>
          <w:lang w:val="en-GB"/>
        </w:rPr>
        <w:t xml:space="preserve">They will provide support to the team and </w:t>
      </w:r>
      <w:r w:rsidR="00580AC2">
        <w:rPr>
          <w:rFonts w:ascii="Arial" w:hAnsi="Arial" w:cs="Arial"/>
          <w:i w:val="0"/>
          <w:color w:val="000000" w:themeColor="text1"/>
          <w:sz w:val="22"/>
          <w:szCs w:val="22"/>
          <w:lang w:val="en-GB"/>
        </w:rPr>
        <w:t>t</w:t>
      </w:r>
      <w:r w:rsidR="00970886">
        <w:rPr>
          <w:rFonts w:ascii="Arial" w:hAnsi="Arial" w:cs="Arial"/>
          <w:i w:val="0"/>
          <w:color w:val="000000" w:themeColor="text1"/>
          <w:sz w:val="22"/>
          <w:szCs w:val="22"/>
          <w:lang w:val="en-GB"/>
        </w:rPr>
        <w:t>o service users l</w:t>
      </w:r>
      <w:r w:rsidR="00650EEE">
        <w:rPr>
          <w:rFonts w:ascii="Arial" w:hAnsi="Arial" w:cs="Arial"/>
          <w:i w:val="0"/>
          <w:color w:val="000000" w:themeColor="text1"/>
          <w:sz w:val="22"/>
          <w:szCs w:val="22"/>
          <w:lang w:val="en-GB"/>
        </w:rPr>
        <w:t>iving within the refuges</w:t>
      </w:r>
      <w:r w:rsidR="007C2755">
        <w:rPr>
          <w:rFonts w:ascii="Arial" w:hAnsi="Arial" w:cs="Arial"/>
          <w:i w:val="0"/>
          <w:color w:val="000000" w:themeColor="text1"/>
          <w:sz w:val="22"/>
          <w:szCs w:val="22"/>
          <w:lang w:val="en-GB"/>
        </w:rPr>
        <w:t xml:space="preserve">.  </w:t>
      </w:r>
      <w:r w:rsidR="00C50808">
        <w:rPr>
          <w:rFonts w:ascii="Arial" w:hAnsi="Arial" w:cs="Arial"/>
          <w:i w:val="0"/>
          <w:color w:val="000000" w:themeColor="text1"/>
          <w:sz w:val="22"/>
          <w:szCs w:val="22"/>
          <w:lang w:val="en-GB"/>
        </w:rPr>
        <w:t>They will maintain high standards of professionalism</w:t>
      </w:r>
      <w:r w:rsidR="00574A32">
        <w:rPr>
          <w:rFonts w:ascii="Arial" w:hAnsi="Arial" w:cs="Arial"/>
          <w:i w:val="0"/>
          <w:color w:val="000000" w:themeColor="text1"/>
          <w:sz w:val="22"/>
          <w:szCs w:val="22"/>
          <w:lang w:val="en-GB"/>
        </w:rPr>
        <w:t xml:space="preserve"> at all times whilst working as </w:t>
      </w:r>
      <w:r>
        <w:rPr>
          <w:rFonts w:ascii="Arial" w:hAnsi="Arial" w:cs="Arial"/>
          <w:i w:val="0"/>
          <w:color w:val="000000" w:themeColor="text1"/>
          <w:sz w:val="22"/>
          <w:szCs w:val="22"/>
          <w:lang w:val="en-GB"/>
        </w:rPr>
        <w:t xml:space="preserve">a Trustee </w:t>
      </w:r>
      <w:r w:rsidR="00574A32">
        <w:rPr>
          <w:rFonts w:ascii="Arial" w:hAnsi="Arial" w:cs="Arial"/>
          <w:i w:val="0"/>
          <w:color w:val="000000" w:themeColor="text1"/>
          <w:sz w:val="22"/>
          <w:szCs w:val="22"/>
          <w:lang w:val="en-GB"/>
        </w:rPr>
        <w:t xml:space="preserve">and will respect the confidentiality of </w:t>
      </w:r>
      <w:r>
        <w:rPr>
          <w:rFonts w:ascii="Arial" w:hAnsi="Arial" w:cs="Arial"/>
          <w:i w:val="0"/>
          <w:color w:val="000000" w:themeColor="text1"/>
          <w:sz w:val="22"/>
          <w:szCs w:val="22"/>
          <w:lang w:val="en-GB"/>
        </w:rPr>
        <w:t xml:space="preserve">staff and </w:t>
      </w:r>
      <w:r w:rsidR="00574A32">
        <w:rPr>
          <w:rFonts w:ascii="Arial" w:hAnsi="Arial" w:cs="Arial"/>
          <w:i w:val="0"/>
          <w:color w:val="000000" w:themeColor="text1"/>
          <w:sz w:val="22"/>
          <w:szCs w:val="22"/>
          <w:lang w:val="en-GB"/>
        </w:rPr>
        <w:t xml:space="preserve">service-users.  </w:t>
      </w:r>
    </w:p>
    <w:p w14:paraId="6C8CC85F" w14:textId="77777777" w:rsidR="00574A32" w:rsidRPr="00A27720" w:rsidRDefault="00574A32" w:rsidP="00B46544">
      <w:pPr>
        <w:pStyle w:val="BodyText"/>
        <w:rPr>
          <w:rFonts w:ascii="Arial" w:hAnsi="Arial" w:cs="Arial"/>
          <w:b/>
          <w:i w:val="0"/>
          <w:color w:val="000000" w:themeColor="text1"/>
          <w:sz w:val="16"/>
          <w:szCs w:val="16"/>
          <w:lang w:val="en-GB"/>
        </w:rPr>
      </w:pPr>
    </w:p>
    <w:p w14:paraId="6FEFE77C" w14:textId="77777777" w:rsidR="00B46544" w:rsidRPr="00A27720" w:rsidRDefault="00461B40" w:rsidP="00B46544">
      <w:pPr>
        <w:pStyle w:val="BodyText"/>
        <w:rPr>
          <w:rFonts w:ascii="Arial" w:hAnsi="Arial" w:cs="Arial"/>
          <w:b/>
          <w:i w:val="0"/>
          <w:color w:val="000000" w:themeColor="text1"/>
          <w:sz w:val="22"/>
          <w:szCs w:val="22"/>
          <w:lang w:val="en-GB"/>
        </w:rPr>
      </w:pPr>
      <w:r w:rsidRPr="00A27720">
        <w:rPr>
          <w:rFonts w:ascii="Arial" w:hAnsi="Arial" w:cs="Arial"/>
          <w:b/>
          <w:i w:val="0"/>
          <w:color w:val="000000" w:themeColor="text1"/>
          <w:sz w:val="22"/>
          <w:szCs w:val="22"/>
          <w:lang w:val="en-GB"/>
        </w:rPr>
        <w:t xml:space="preserve">Specific responsibilities of </w:t>
      </w:r>
      <w:r w:rsidR="00821E2F" w:rsidRPr="00A27720">
        <w:rPr>
          <w:rFonts w:ascii="Arial" w:hAnsi="Arial" w:cs="Arial"/>
          <w:b/>
          <w:i w:val="0"/>
          <w:color w:val="000000" w:themeColor="text1"/>
          <w:sz w:val="22"/>
          <w:szCs w:val="22"/>
          <w:lang w:val="en-GB"/>
        </w:rPr>
        <w:t xml:space="preserve">a </w:t>
      </w:r>
      <w:r w:rsidRPr="00A27720">
        <w:rPr>
          <w:rFonts w:ascii="Arial" w:hAnsi="Arial" w:cs="Arial"/>
          <w:b/>
          <w:i w:val="0"/>
          <w:color w:val="000000" w:themeColor="text1"/>
          <w:sz w:val="22"/>
          <w:szCs w:val="22"/>
          <w:lang w:val="en-GB"/>
        </w:rPr>
        <w:t>Chairperson</w:t>
      </w:r>
      <w:r w:rsidR="00574A32" w:rsidRPr="00A27720">
        <w:rPr>
          <w:rFonts w:ascii="Arial" w:hAnsi="Arial" w:cs="Arial"/>
          <w:b/>
          <w:i w:val="0"/>
          <w:color w:val="000000" w:themeColor="text1"/>
          <w:sz w:val="22"/>
          <w:szCs w:val="22"/>
          <w:lang w:val="en-GB"/>
        </w:rPr>
        <w:t xml:space="preserve"> include:</w:t>
      </w:r>
    </w:p>
    <w:p w14:paraId="7CC08995"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Providing leadership for the Board of Trustees in their role of setting the strategy and policy for the Organisation</w:t>
      </w:r>
    </w:p>
    <w:p w14:paraId="016B228D"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Planning the annual cycle of Board meetings and ensuring that agendas are set for each meeting in accordance with the constitution of the Organisation</w:t>
      </w:r>
    </w:p>
    <w:p w14:paraId="061933CC"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Chairing the Board meeting and ensuring that these are properly conducted in accordance with the constitution of WAIL</w:t>
      </w:r>
    </w:p>
    <w:p w14:paraId="0FE4D1E9"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Ensuring that any actions agreed within a Board meeting are completed and where they are not, ensuring that the reasons are properly recorded within the minutes</w:t>
      </w:r>
    </w:p>
    <w:p w14:paraId="58558A7A"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Acting as a representative of WAIL at meetings and functions and where it is appropriate to do so, to act as a spokesperson for the Organisation at meetings/functions or in the media</w:t>
      </w:r>
    </w:p>
    <w:p w14:paraId="64AE590B"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Providing line-management to the Senior Management Team within the Organisation; ensuring that appropriate policies are followed at all levels within WAIL</w:t>
      </w:r>
    </w:p>
    <w:p w14:paraId="0F9AEE8A"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Liaising with employees to keep an overview of the activities of the Organisation and providing support to them as required</w:t>
      </w:r>
    </w:p>
    <w:p w14:paraId="45BDDB0E"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Conducting performance appraisals for members of the Senior Management team and ensuring that the performance appraisal process is conducted throughout the Organisation</w:t>
      </w:r>
    </w:p>
    <w:p w14:paraId="1F898766"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Participating on appointment, disciplinary and grievance panels as required.</w:t>
      </w:r>
    </w:p>
    <w:p w14:paraId="7A1C0953" w14:textId="77777777" w:rsidR="00CC5A13" w:rsidRPr="00A27720" w:rsidRDefault="00CC5A13" w:rsidP="00B46544">
      <w:pPr>
        <w:pStyle w:val="BodyText"/>
        <w:rPr>
          <w:rFonts w:ascii="Arial" w:hAnsi="Arial" w:cs="Arial"/>
          <w:i w:val="0"/>
          <w:color w:val="000000" w:themeColor="text1"/>
          <w:sz w:val="16"/>
          <w:szCs w:val="16"/>
          <w:lang w:val="en-GB"/>
        </w:rPr>
      </w:pPr>
    </w:p>
    <w:p w14:paraId="209EBAFA" w14:textId="77777777" w:rsidR="00A27720" w:rsidRPr="00A27720" w:rsidRDefault="00A27720" w:rsidP="00B46544">
      <w:pPr>
        <w:pStyle w:val="BodyText"/>
        <w:rPr>
          <w:rFonts w:ascii="Arial" w:hAnsi="Arial" w:cs="Arial"/>
          <w:b/>
          <w:i w:val="0"/>
          <w:color w:val="000000" w:themeColor="text1"/>
          <w:sz w:val="22"/>
          <w:szCs w:val="22"/>
          <w:lang w:val="en-GB"/>
        </w:rPr>
      </w:pPr>
      <w:r w:rsidRPr="00A27720">
        <w:rPr>
          <w:rFonts w:ascii="Arial" w:hAnsi="Arial" w:cs="Arial"/>
          <w:b/>
          <w:i w:val="0"/>
          <w:color w:val="000000" w:themeColor="text1"/>
          <w:sz w:val="22"/>
          <w:szCs w:val="22"/>
          <w:lang w:val="en-GB"/>
        </w:rPr>
        <w:t>Duties of a Trustee include:</w:t>
      </w:r>
    </w:p>
    <w:p w14:paraId="02E0E5DE" w14:textId="77777777" w:rsidR="008B1B5D" w:rsidRDefault="00821E2F" w:rsidP="005B7BB7">
      <w:pPr>
        <w:pStyle w:val="ListParagraph"/>
        <w:numPr>
          <w:ilvl w:val="0"/>
          <w:numId w:val="21"/>
        </w:numPr>
        <w:spacing w:after="120"/>
        <w:rPr>
          <w:rFonts w:ascii="Arial" w:hAnsi="Arial" w:cs="Arial"/>
        </w:rPr>
      </w:pPr>
      <w:r>
        <w:rPr>
          <w:rFonts w:ascii="Arial" w:hAnsi="Arial" w:cs="Arial"/>
        </w:rPr>
        <w:t>ensuring that the Organisation complies with its own governing constitution, relevant legislation</w:t>
      </w:r>
      <w:r w:rsidR="003C266A">
        <w:rPr>
          <w:rFonts w:ascii="Arial" w:hAnsi="Arial" w:cs="Arial"/>
        </w:rPr>
        <w:t xml:space="preserve"> and regulations including but not restricted to, financial, employment, organisational and charity</w:t>
      </w:r>
    </w:p>
    <w:p w14:paraId="08DF315F" w14:textId="77777777" w:rsidR="003C266A" w:rsidRDefault="003C266A" w:rsidP="005B7BB7">
      <w:pPr>
        <w:pStyle w:val="ListParagraph"/>
        <w:numPr>
          <w:ilvl w:val="0"/>
          <w:numId w:val="21"/>
        </w:numPr>
        <w:spacing w:after="120"/>
        <w:rPr>
          <w:rFonts w:ascii="Arial" w:hAnsi="Arial" w:cs="Arial"/>
        </w:rPr>
      </w:pPr>
      <w:r>
        <w:rPr>
          <w:rFonts w:ascii="Arial" w:hAnsi="Arial" w:cs="Arial"/>
        </w:rPr>
        <w:t>ensuring that the Organisation pursues its objectives as defined within its own governing constitution and any supplementary business and strategic plans agreed by the Board of Trustees</w:t>
      </w:r>
    </w:p>
    <w:p w14:paraId="7575B412" w14:textId="77777777" w:rsidR="003C266A" w:rsidRDefault="003C266A" w:rsidP="005B7BB7">
      <w:pPr>
        <w:pStyle w:val="ListParagraph"/>
        <w:numPr>
          <w:ilvl w:val="0"/>
          <w:numId w:val="21"/>
        </w:numPr>
        <w:spacing w:after="120"/>
        <w:rPr>
          <w:rFonts w:ascii="Arial" w:hAnsi="Arial" w:cs="Arial"/>
        </w:rPr>
      </w:pPr>
      <w:r>
        <w:rPr>
          <w:rFonts w:ascii="Arial" w:hAnsi="Arial" w:cs="Arial"/>
        </w:rPr>
        <w:t>ensuring that the Organisation applies its resources exclusively in the pursuance of its objectives i.e. that the Organisation does not spend money on activities which are not funded or included within its objectives, no matter how worthwhile or charitable those activities are</w:t>
      </w:r>
    </w:p>
    <w:p w14:paraId="3F8A0DF7" w14:textId="77777777" w:rsidR="003C266A" w:rsidRDefault="00C07D11" w:rsidP="005B7BB7">
      <w:pPr>
        <w:pStyle w:val="ListParagraph"/>
        <w:numPr>
          <w:ilvl w:val="0"/>
          <w:numId w:val="21"/>
        </w:numPr>
        <w:spacing w:after="120"/>
        <w:rPr>
          <w:rFonts w:ascii="Arial" w:hAnsi="Arial" w:cs="Arial"/>
        </w:rPr>
      </w:pPr>
      <w:r>
        <w:rPr>
          <w:rFonts w:ascii="Arial" w:hAnsi="Arial" w:cs="Arial"/>
        </w:rPr>
        <w:t xml:space="preserve">actively </w:t>
      </w:r>
      <w:r w:rsidR="003C266A">
        <w:rPr>
          <w:rFonts w:ascii="Arial" w:hAnsi="Arial" w:cs="Arial"/>
        </w:rPr>
        <w:t xml:space="preserve">contributing to the </w:t>
      </w:r>
      <w:r w:rsidR="00933D34">
        <w:rPr>
          <w:rFonts w:ascii="Arial" w:hAnsi="Arial" w:cs="Arial"/>
        </w:rPr>
        <w:t xml:space="preserve">running of the Organisation </w:t>
      </w:r>
      <w:r w:rsidR="006279AA">
        <w:rPr>
          <w:rFonts w:ascii="Arial" w:hAnsi="Arial" w:cs="Arial"/>
        </w:rPr>
        <w:t>through the provision of firm strategic direction, setting overall policy, defining goals, setting targets and evaluating performance against agreed targets</w:t>
      </w:r>
    </w:p>
    <w:p w14:paraId="2E469BF7" w14:textId="77777777" w:rsidR="006279AA" w:rsidRDefault="006279AA" w:rsidP="005B7BB7">
      <w:pPr>
        <w:pStyle w:val="ListParagraph"/>
        <w:numPr>
          <w:ilvl w:val="0"/>
          <w:numId w:val="21"/>
        </w:numPr>
        <w:spacing w:after="120"/>
        <w:rPr>
          <w:rFonts w:ascii="Arial" w:hAnsi="Arial" w:cs="Arial"/>
        </w:rPr>
      </w:pPr>
      <w:r>
        <w:rPr>
          <w:rFonts w:ascii="Arial" w:hAnsi="Arial" w:cs="Arial"/>
        </w:rPr>
        <w:t>safeguarding the good name and values of the Organisation</w:t>
      </w:r>
    </w:p>
    <w:p w14:paraId="65DA2766" w14:textId="77777777" w:rsidR="006279AA" w:rsidRDefault="006279AA" w:rsidP="005B7BB7">
      <w:pPr>
        <w:pStyle w:val="ListParagraph"/>
        <w:numPr>
          <w:ilvl w:val="0"/>
          <w:numId w:val="21"/>
        </w:numPr>
        <w:spacing w:after="120"/>
        <w:rPr>
          <w:rFonts w:ascii="Arial" w:hAnsi="Arial" w:cs="Arial"/>
        </w:rPr>
      </w:pPr>
      <w:r>
        <w:rPr>
          <w:rFonts w:ascii="Arial" w:hAnsi="Arial" w:cs="Arial"/>
        </w:rPr>
        <w:t>representing the Charity at functions and meetings where appropriate</w:t>
      </w:r>
    </w:p>
    <w:p w14:paraId="7D2657A2" w14:textId="77777777" w:rsidR="006279AA" w:rsidRDefault="006279AA" w:rsidP="005B7BB7">
      <w:pPr>
        <w:pStyle w:val="ListParagraph"/>
        <w:numPr>
          <w:ilvl w:val="0"/>
          <w:numId w:val="21"/>
        </w:numPr>
        <w:spacing w:after="120"/>
        <w:rPr>
          <w:rFonts w:ascii="Arial" w:hAnsi="Arial" w:cs="Arial"/>
        </w:rPr>
      </w:pPr>
      <w:r>
        <w:rPr>
          <w:rFonts w:ascii="Arial" w:hAnsi="Arial" w:cs="Arial"/>
        </w:rPr>
        <w:t>declaring any conflict of interest while carrying out the duties of a Trustee</w:t>
      </w:r>
    </w:p>
    <w:p w14:paraId="42FCCB0D" w14:textId="77777777" w:rsidR="006279AA" w:rsidRDefault="006279AA" w:rsidP="005B7BB7">
      <w:pPr>
        <w:pStyle w:val="ListParagraph"/>
        <w:numPr>
          <w:ilvl w:val="0"/>
          <w:numId w:val="21"/>
        </w:numPr>
        <w:spacing w:after="120"/>
        <w:rPr>
          <w:rFonts w:ascii="Arial" w:hAnsi="Arial" w:cs="Arial"/>
        </w:rPr>
      </w:pPr>
      <w:r>
        <w:rPr>
          <w:rFonts w:ascii="Arial" w:hAnsi="Arial" w:cs="Arial"/>
        </w:rPr>
        <w:t>to be collectively responsible for the actions of the Organisation and other Trustees</w:t>
      </w:r>
    </w:p>
    <w:p w14:paraId="77068C75" w14:textId="77777777" w:rsidR="006279AA" w:rsidRDefault="006279AA" w:rsidP="005B7BB7">
      <w:pPr>
        <w:pStyle w:val="ListParagraph"/>
        <w:numPr>
          <w:ilvl w:val="0"/>
          <w:numId w:val="21"/>
        </w:numPr>
        <w:spacing w:after="120"/>
        <w:rPr>
          <w:rFonts w:ascii="Arial" w:hAnsi="Arial" w:cs="Arial"/>
        </w:rPr>
      </w:pPr>
      <w:r>
        <w:rPr>
          <w:rFonts w:ascii="Arial" w:hAnsi="Arial" w:cs="Arial"/>
        </w:rPr>
        <w:t>ensuring the effective and efficient administration of the Organisation</w:t>
      </w:r>
    </w:p>
    <w:p w14:paraId="5147636F" w14:textId="77777777" w:rsidR="006279AA" w:rsidRDefault="006279AA" w:rsidP="005B7BB7">
      <w:pPr>
        <w:pStyle w:val="ListParagraph"/>
        <w:numPr>
          <w:ilvl w:val="0"/>
          <w:numId w:val="21"/>
        </w:numPr>
        <w:spacing w:after="120"/>
        <w:rPr>
          <w:rFonts w:ascii="Arial" w:hAnsi="Arial" w:cs="Arial"/>
        </w:rPr>
      </w:pPr>
      <w:r>
        <w:rPr>
          <w:rFonts w:ascii="Arial" w:hAnsi="Arial" w:cs="Arial"/>
        </w:rPr>
        <w:t>abiding by the WAIL Equal Opportunities Policy and other policies concerned with valuing diversity of employees and service users</w:t>
      </w:r>
    </w:p>
    <w:p w14:paraId="3ABE67C6" w14:textId="77777777" w:rsidR="006279AA" w:rsidRDefault="006279AA" w:rsidP="005B7BB7">
      <w:pPr>
        <w:pStyle w:val="ListParagraph"/>
        <w:numPr>
          <w:ilvl w:val="0"/>
          <w:numId w:val="21"/>
        </w:numPr>
        <w:spacing w:after="120"/>
        <w:rPr>
          <w:rFonts w:ascii="Arial" w:hAnsi="Arial" w:cs="Arial"/>
        </w:rPr>
      </w:pPr>
      <w:r>
        <w:rPr>
          <w:rFonts w:ascii="Arial" w:hAnsi="Arial" w:cs="Arial"/>
        </w:rPr>
        <w:t>ensuring the financial stability of the Organisation</w:t>
      </w:r>
    </w:p>
    <w:p w14:paraId="359FF797" w14:textId="77777777" w:rsidR="006279AA" w:rsidRDefault="006279AA" w:rsidP="005B7BB7">
      <w:pPr>
        <w:pStyle w:val="ListParagraph"/>
        <w:numPr>
          <w:ilvl w:val="0"/>
          <w:numId w:val="21"/>
        </w:numPr>
        <w:spacing w:after="120"/>
        <w:rPr>
          <w:rFonts w:ascii="Arial" w:hAnsi="Arial" w:cs="Arial"/>
        </w:rPr>
      </w:pPr>
      <w:r>
        <w:rPr>
          <w:rFonts w:ascii="Arial" w:hAnsi="Arial" w:cs="Arial"/>
        </w:rPr>
        <w:t>protecting and managing the property of the Organisation and to ensure that there is proper investment of the Organisation’s funds</w:t>
      </w:r>
    </w:p>
    <w:p w14:paraId="54EA1B78" w14:textId="77777777" w:rsidR="006279AA" w:rsidRDefault="006279AA" w:rsidP="005B7BB7">
      <w:pPr>
        <w:pStyle w:val="ListParagraph"/>
        <w:numPr>
          <w:ilvl w:val="0"/>
          <w:numId w:val="21"/>
        </w:numPr>
        <w:spacing w:after="120"/>
        <w:rPr>
          <w:rFonts w:ascii="Arial" w:hAnsi="Arial" w:cs="Arial"/>
        </w:rPr>
      </w:pPr>
      <w:r>
        <w:rPr>
          <w:rFonts w:ascii="Arial" w:hAnsi="Arial" w:cs="Arial"/>
        </w:rPr>
        <w:t xml:space="preserve">ensuring that the Organisation is </w:t>
      </w:r>
      <w:r w:rsidR="006A5240">
        <w:rPr>
          <w:rFonts w:ascii="Arial" w:hAnsi="Arial" w:cs="Arial"/>
        </w:rPr>
        <w:t>properly insured against all reasonable liabilities</w:t>
      </w:r>
    </w:p>
    <w:p w14:paraId="342CAC9A" w14:textId="77777777" w:rsidR="006A5240" w:rsidRDefault="006A5240" w:rsidP="005B7BB7">
      <w:pPr>
        <w:pStyle w:val="ListParagraph"/>
        <w:numPr>
          <w:ilvl w:val="0"/>
          <w:numId w:val="21"/>
        </w:numPr>
        <w:spacing w:after="120"/>
        <w:rPr>
          <w:rFonts w:ascii="Arial" w:hAnsi="Arial" w:cs="Arial"/>
        </w:rPr>
      </w:pPr>
      <w:r>
        <w:rPr>
          <w:rFonts w:ascii="Arial" w:hAnsi="Arial" w:cs="Arial"/>
        </w:rPr>
        <w:lastRenderedPageBreak/>
        <w:t>participating in the appointment of employees to the Organisation where required and providing employees with appropriate support</w:t>
      </w:r>
    </w:p>
    <w:p w14:paraId="1013B11D" w14:textId="4CEC6B92" w:rsidR="00A27720" w:rsidRPr="00C92A92" w:rsidRDefault="006A5240" w:rsidP="00A27720">
      <w:pPr>
        <w:pStyle w:val="ListParagraph"/>
        <w:numPr>
          <w:ilvl w:val="0"/>
          <w:numId w:val="21"/>
        </w:numPr>
        <w:spacing w:after="120"/>
        <w:rPr>
          <w:rFonts w:ascii="Arial" w:hAnsi="Arial" w:cs="Arial"/>
        </w:rPr>
      </w:pPr>
      <w:r w:rsidRPr="00C92A92">
        <w:rPr>
          <w:rFonts w:ascii="Arial" w:hAnsi="Arial" w:cs="Arial"/>
        </w:rPr>
        <w:t xml:space="preserve">to review completed performance monitoring forms for employees; providing </w:t>
      </w:r>
      <w:r w:rsidR="00E73A93" w:rsidRPr="00C92A92">
        <w:rPr>
          <w:rFonts w:ascii="Arial" w:hAnsi="Arial" w:cs="Arial"/>
        </w:rPr>
        <w:t>guidance where performance is falling short of expected levels and recognising exceptional performance amongst the employees</w:t>
      </w:r>
    </w:p>
    <w:p w14:paraId="5E7E4FDE" w14:textId="77777777" w:rsidR="00B04F20" w:rsidRDefault="00B04F20" w:rsidP="005B7BB7">
      <w:pPr>
        <w:pStyle w:val="ListParagraph"/>
        <w:numPr>
          <w:ilvl w:val="0"/>
          <w:numId w:val="21"/>
        </w:numPr>
        <w:spacing w:after="120"/>
        <w:rPr>
          <w:rFonts w:ascii="Arial" w:hAnsi="Arial" w:cs="Arial"/>
        </w:rPr>
      </w:pPr>
      <w:r>
        <w:rPr>
          <w:rFonts w:ascii="Arial" w:hAnsi="Arial" w:cs="Arial"/>
        </w:rPr>
        <w:t>attendance at Board meetings; having properly prepared in advance for each meeting</w:t>
      </w:r>
    </w:p>
    <w:p w14:paraId="2ECAE98A" w14:textId="77777777" w:rsidR="00B04F20" w:rsidRDefault="00B04F20" w:rsidP="005B7BB7">
      <w:pPr>
        <w:pStyle w:val="ListParagraph"/>
        <w:numPr>
          <w:ilvl w:val="0"/>
          <w:numId w:val="21"/>
        </w:numPr>
        <w:spacing w:after="120"/>
        <w:rPr>
          <w:rFonts w:ascii="Arial" w:hAnsi="Arial" w:cs="Arial"/>
        </w:rPr>
      </w:pPr>
      <w:r>
        <w:rPr>
          <w:rFonts w:ascii="Arial" w:hAnsi="Arial" w:cs="Arial"/>
        </w:rPr>
        <w:t>attendance at sub-committee meetings as and when such Committees are formed</w:t>
      </w:r>
    </w:p>
    <w:p w14:paraId="396E3092" w14:textId="77777777" w:rsidR="00B04F20" w:rsidRDefault="00B04F20" w:rsidP="005B7BB7">
      <w:pPr>
        <w:pStyle w:val="ListParagraph"/>
        <w:numPr>
          <w:ilvl w:val="0"/>
          <w:numId w:val="21"/>
        </w:numPr>
        <w:spacing w:after="120"/>
        <w:rPr>
          <w:rFonts w:ascii="Arial" w:hAnsi="Arial" w:cs="Arial"/>
        </w:rPr>
      </w:pPr>
      <w:r>
        <w:rPr>
          <w:rFonts w:ascii="Arial" w:hAnsi="Arial" w:cs="Arial"/>
        </w:rPr>
        <w:t>providing assistance from time to time with activities arranged by the Organisation for the purpose of raising funds and awareness of the work of WAIL</w:t>
      </w:r>
    </w:p>
    <w:p w14:paraId="534A17EC" w14:textId="77777777" w:rsidR="00B04F20" w:rsidRPr="00E73A93" w:rsidRDefault="00B04F20" w:rsidP="005B7BB7">
      <w:pPr>
        <w:pStyle w:val="ListParagraph"/>
        <w:numPr>
          <w:ilvl w:val="0"/>
          <w:numId w:val="21"/>
        </w:numPr>
        <w:spacing w:after="120"/>
        <w:rPr>
          <w:rFonts w:ascii="Arial" w:hAnsi="Arial" w:cs="Arial"/>
        </w:rPr>
      </w:pPr>
      <w:r>
        <w:rPr>
          <w:rFonts w:ascii="Arial" w:hAnsi="Arial" w:cs="Arial"/>
        </w:rPr>
        <w:t>to keep abreast of the activities of WAIL and the wider issues within the media and locally which may impact upon the work of the Organisation.</w:t>
      </w:r>
    </w:p>
    <w:p w14:paraId="6400AE32" w14:textId="77777777" w:rsidR="00E73A93" w:rsidRPr="00E73A93" w:rsidRDefault="00E73A93" w:rsidP="00E73A93">
      <w:pPr>
        <w:spacing w:after="120"/>
        <w:rPr>
          <w:rFonts w:ascii="Arial" w:hAnsi="Arial" w:cs="Arial"/>
          <w:sz w:val="22"/>
          <w:szCs w:val="22"/>
        </w:rPr>
      </w:pPr>
      <w:r w:rsidRPr="00E73A93">
        <w:rPr>
          <w:rFonts w:ascii="Arial" w:hAnsi="Arial" w:cs="Arial"/>
          <w:sz w:val="22"/>
          <w:szCs w:val="22"/>
        </w:rPr>
        <w:t>In addition to the above</w:t>
      </w:r>
      <w:r>
        <w:rPr>
          <w:rFonts w:ascii="Arial" w:hAnsi="Arial" w:cs="Arial"/>
          <w:sz w:val="22"/>
          <w:szCs w:val="22"/>
        </w:rPr>
        <w:t xml:space="preserve">, each Trustee should use any specific knowledge or experience they have to help the Board of Trustees to reach sound decisions.  This will involve the scrutiny of Board papers, leading discussions on key issues and providing advice and guidance to the Board and Organisation on new initiatives </w:t>
      </w:r>
      <w:r w:rsidR="00B04F20">
        <w:rPr>
          <w:rFonts w:ascii="Arial" w:hAnsi="Arial" w:cs="Arial"/>
          <w:sz w:val="22"/>
          <w:szCs w:val="22"/>
        </w:rPr>
        <w:t>or other issues on which the Trustee has particular knowledge, experience or expertise.</w:t>
      </w:r>
    </w:p>
    <w:p w14:paraId="68FCBCEE" w14:textId="77777777" w:rsidR="00C92A92" w:rsidRDefault="00C92A92" w:rsidP="00C92A92">
      <w:pPr>
        <w:pStyle w:val="NoSpacing"/>
        <w:rPr>
          <w:rFonts w:ascii="Arial" w:hAnsi="Arial" w:cs="Arial"/>
          <w:color w:val="000000" w:themeColor="text1"/>
        </w:rPr>
      </w:pPr>
      <w:r>
        <w:rPr>
          <w:rFonts w:ascii="Arial" w:hAnsi="Arial" w:cs="Arial"/>
          <w:b/>
          <w:bCs/>
          <w:color w:val="000000" w:themeColor="text1"/>
        </w:rPr>
        <w:t>Aspects of the Role</w:t>
      </w:r>
      <w:r>
        <w:rPr>
          <w:rFonts w:ascii="Arial" w:hAnsi="Arial" w:cs="Arial"/>
          <w:color w:val="000000" w:themeColor="text1"/>
        </w:rPr>
        <w:t>:</w:t>
      </w:r>
    </w:p>
    <w:p w14:paraId="42E8DC10" w14:textId="77777777" w:rsidR="00C92A92" w:rsidRDefault="00C92A92" w:rsidP="00C92A92">
      <w:pPr>
        <w:pStyle w:val="NoSpacing"/>
        <w:rPr>
          <w:rFonts w:ascii="Arial" w:hAnsi="Arial" w:cs="Arial"/>
          <w:color w:val="000000" w:themeColor="text1"/>
        </w:rPr>
      </w:pPr>
    </w:p>
    <w:tbl>
      <w:tblPr>
        <w:tblStyle w:val="TableGrid"/>
        <w:tblW w:w="0" w:type="auto"/>
        <w:tblLook w:val="04A0" w:firstRow="1" w:lastRow="0" w:firstColumn="1" w:lastColumn="0" w:noHBand="0" w:noVBand="1"/>
      </w:tblPr>
      <w:tblGrid>
        <w:gridCol w:w="1979"/>
        <w:gridCol w:w="8471"/>
      </w:tblGrid>
      <w:tr w:rsidR="00C92A92" w:rsidRPr="008F0123" w14:paraId="4C0AE32A" w14:textId="77777777" w:rsidTr="00F272D1">
        <w:tc>
          <w:tcPr>
            <w:tcW w:w="10450" w:type="dxa"/>
            <w:gridSpan w:val="2"/>
            <w:tcBorders>
              <w:top w:val="nil"/>
              <w:left w:val="nil"/>
              <w:bottom w:val="nil"/>
              <w:right w:val="nil"/>
            </w:tcBorders>
            <w:hideMark/>
          </w:tcPr>
          <w:p w14:paraId="7A4F3756" w14:textId="05BA0BD5" w:rsidR="00C92A92" w:rsidRPr="008F0123" w:rsidRDefault="00C92A92" w:rsidP="00846450">
            <w:pPr>
              <w:pStyle w:val="NoSpacing"/>
              <w:rPr>
                <w:rFonts w:ascii="Arial" w:hAnsi="Arial" w:cs="Arial"/>
                <w:b/>
                <w:color w:val="000000" w:themeColor="text1"/>
              </w:rPr>
            </w:pPr>
            <w:r w:rsidRPr="008F0123">
              <w:rPr>
                <w:rFonts w:ascii="Arial" w:hAnsi="Arial" w:cs="Arial"/>
                <w:b/>
                <w:color w:val="000000" w:themeColor="text1"/>
              </w:rPr>
              <w:t>Time Commitment:</w:t>
            </w:r>
          </w:p>
        </w:tc>
      </w:tr>
      <w:tr w:rsidR="00C92A92" w14:paraId="2C773462" w14:textId="77777777" w:rsidTr="00F272D1">
        <w:trPr>
          <w:trHeight w:hRule="exact" w:val="57"/>
        </w:trPr>
        <w:tc>
          <w:tcPr>
            <w:tcW w:w="1979" w:type="dxa"/>
            <w:tcBorders>
              <w:top w:val="nil"/>
              <w:left w:val="nil"/>
              <w:bottom w:val="nil"/>
              <w:right w:val="nil"/>
            </w:tcBorders>
          </w:tcPr>
          <w:p w14:paraId="58B9A516"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64FF2D3C" w14:textId="77777777" w:rsidR="00C92A92" w:rsidRPr="00F272D1" w:rsidRDefault="00C92A92" w:rsidP="00846450">
            <w:pPr>
              <w:pStyle w:val="NoSpacing"/>
              <w:rPr>
                <w:rFonts w:ascii="Arial" w:hAnsi="Arial" w:cs="Arial"/>
                <w:color w:val="000000" w:themeColor="text1"/>
                <w:sz w:val="20"/>
                <w:szCs w:val="20"/>
              </w:rPr>
            </w:pPr>
          </w:p>
        </w:tc>
      </w:tr>
      <w:tr w:rsidR="00C92A92" w14:paraId="40AFC263" w14:textId="77777777" w:rsidTr="00F272D1">
        <w:tc>
          <w:tcPr>
            <w:tcW w:w="10450" w:type="dxa"/>
            <w:gridSpan w:val="2"/>
            <w:tcBorders>
              <w:top w:val="nil"/>
              <w:left w:val="nil"/>
              <w:bottom w:val="nil"/>
              <w:right w:val="nil"/>
            </w:tcBorders>
            <w:hideMark/>
          </w:tcPr>
          <w:p w14:paraId="7421686B" w14:textId="6656A19D" w:rsidR="00C92A92" w:rsidRPr="00F272D1" w:rsidRDefault="00C92A92" w:rsidP="00846450">
            <w:pPr>
              <w:pStyle w:val="NoSpacing"/>
              <w:rPr>
                <w:rFonts w:ascii="Arial" w:hAnsi="Arial" w:cs="Arial"/>
                <w:color w:val="000000" w:themeColor="text1"/>
                <w:sz w:val="20"/>
                <w:szCs w:val="20"/>
              </w:rPr>
            </w:pPr>
            <w:r w:rsidRPr="00F272D1">
              <w:rPr>
                <w:rFonts w:ascii="Arial" w:hAnsi="Arial" w:cs="Arial"/>
                <w:color w:val="000000" w:themeColor="text1"/>
                <w:sz w:val="20"/>
                <w:szCs w:val="20"/>
              </w:rPr>
              <w:t xml:space="preserve">Being a Trustee can be hard work as you will have the ultimate responsibility for running the Charity; its property, finances and the employment of any staff or volunteers.  We normally expect Trustees to commit to be available for a minimum of one meeting per month which will normally be held outside of normal working hours, on an evening or Saturday morning.  However, there may be occasions when the activity within the Organisation is increased i.e. due to organisational review or as a result of on-going internal issues which may require additional input from the Board of Trustees.  </w:t>
            </w:r>
          </w:p>
        </w:tc>
      </w:tr>
      <w:tr w:rsidR="00C92A92" w14:paraId="13752B1F" w14:textId="77777777" w:rsidTr="00F272D1">
        <w:trPr>
          <w:trHeight w:hRule="exact" w:val="57"/>
        </w:trPr>
        <w:tc>
          <w:tcPr>
            <w:tcW w:w="1979" w:type="dxa"/>
            <w:tcBorders>
              <w:top w:val="nil"/>
              <w:left w:val="nil"/>
              <w:bottom w:val="nil"/>
              <w:right w:val="nil"/>
            </w:tcBorders>
          </w:tcPr>
          <w:p w14:paraId="31C13100"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5B818917" w14:textId="77777777" w:rsidR="00C92A92" w:rsidRPr="00F272D1" w:rsidRDefault="00C92A92" w:rsidP="00846450">
            <w:pPr>
              <w:pStyle w:val="NoSpacing"/>
              <w:rPr>
                <w:rFonts w:ascii="Arial" w:hAnsi="Arial" w:cs="Arial"/>
                <w:color w:val="000000" w:themeColor="text1"/>
                <w:sz w:val="20"/>
                <w:szCs w:val="20"/>
              </w:rPr>
            </w:pPr>
          </w:p>
        </w:tc>
      </w:tr>
      <w:tr w:rsidR="00C92A92" w:rsidRPr="008F0123" w14:paraId="63EA154D" w14:textId="77777777" w:rsidTr="00F272D1">
        <w:tc>
          <w:tcPr>
            <w:tcW w:w="10450" w:type="dxa"/>
            <w:gridSpan w:val="2"/>
            <w:tcBorders>
              <w:top w:val="nil"/>
              <w:left w:val="nil"/>
              <w:bottom w:val="nil"/>
              <w:right w:val="nil"/>
            </w:tcBorders>
            <w:hideMark/>
          </w:tcPr>
          <w:p w14:paraId="11041018" w14:textId="63B66103" w:rsidR="00C92A92" w:rsidRPr="008F0123" w:rsidRDefault="00C92A92" w:rsidP="00846450">
            <w:pPr>
              <w:pStyle w:val="NoSpacing"/>
              <w:rPr>
                <w:rFonts w:ascii="Arial" w:hAnsi="Arial" w:cs="Arial"/>
                <w:color w:val="000000" w:themeColor="text1"/>
              </w:rPr>
            </w:pPr>
            <w:r w:rsidRPr="008F0123">
              <w:rPr>
                <w:rFonts w:ascii="Arial" w:hAnsi="Arial" w:cs="Arial"/>
                <w:b/>
                <w:color w:val="000000" w:themeColor="text1"/>
              </w:rPr>
              <w:t>Training:</w:t>
            </w:r>
          </w:p>
        </w:tc>
      </w:tr>
      <w:tr w:rsidR="00C92A92" w14:paraId="159005ED" w14:textId="77777777" w:rsidTr="00F272D1">
        <w:trPr>
          <w:trHeight w:hRule="exact" w:val="57"/>
        </w:trPr>
        <w:tc>
          <w:tcPr>
            <w:tcW w:w="1979" w:type="dxa"/>
            <w:tcBorders>
              <w:top w:val="nil"/>
              <w:left w:val="nil"/>
              <w:bottom w:val="nil"/>
              <w:right w:val="nil"/>
            </w:tcBorders>
          </w:tcPr>
          <w:p w14:paraId="264007BC"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01758C32" w14:textId="77777777" w:rsidR="00C92A92" w:rsidRPr="00F272D1" w:rsidRDefault="00C92A92" w:rsidP="00846450">
            <w:pPr>
              <w:pStyle w:val="NoSpacing"/>
              <w:rPr>
                <w:rFonts w:ascii="Arial" w:hAnsi="Arial" w:cs="Arial"/>
                <w:color w:val="000000" w:themeColor="text1"/>
                <w:sz w:val="20"/>
                <w:szCs w:val="20"/>
              </w:rPr>
            </w:pPr>
          </w:p>
        </w:tc>
      </w:tr>
      <w:tr w:rsidR="00C92A92" w14:paraId="2108C768" w14:textId="77777777" w:rsidTr="00F272D1">
        <w:tc>
          <w:tcPr>
            <w:tcW w:w="10450" w:type="dxa"/>
            <w:gridSpan w:val="2"/>
            <w:tcBorders>
              <w:top w:val="nil"/>
              <w:left w:val="nil"/>
              <w:bottom w:val="nil"/>
              <w:right w:val="nil"/>
            </w:tcBorders>
            <w:hideMark/>
          </w:tcPr>
          <w:p w14:paraId="51400B92" w14:textId="0B78F0D8" w:rsidR="00C92A92" w:rsidRPr="00F272D1" w:rsidRDefault="00C92A92" w:rsidP="00846450">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All Trustees will be given induction and other training as required to enable them to contribute fully to the Organisation.  Where Trustees may be required to attend mandatory training, expenses will be reimbursed but Trustees will not be remunerated for their attendance on training.</w:t>
            </w:r>
          </w:p>
        </w:tc>
      </w:tr>
      <w:tr w:rsidR="00C92A92" w14:paraId="692EFCA6" w14:textId="77777777" w:rsidTr="00F272D1">
        <w:trPr>
          <w:trHeight w:hRule="exact" w:val="57"/>
        </w:trPr>
        <w:tc>
          <w:tcPr>
            <w:tcW w:w="1979" w:type="dxa"/>
            <w:tcBorders>
              <w:top w:val="nil"/>
              <w:left w:val="nil"/>
              <w:bottom w:val="nil"/>
              <w:right w:val="nil"/>
            </w:tcBorders>
          </w:tcPr>
          <w:p w14:paraId="68D69707" w14:textId="77777777" w:rsidR="00C92A92" w:rsidRPr="00F272D1" w:rsidRDefault="00C92A92" w:rsidP="00846450">
            <w:pPr>
              <w:pStyle w:val="NoSpacing"/>
              <w:rPr>
                <w:rFonts w:ascii="Arial" w:hAnsi="Arial" w:cs="Arial"/>
                <w:b/>
                <w:bCs/>
                <w:color w:val="000000" w:themeColor="text1"/>
                <w:sz w:val="20"/>
                <w:szCs w:val="20"/>
              </w:rPr>
            </w:pPr>
          </w:p>
        </w:tc>
        <w:tc>
          <w:tcPr>
            <w:tcW w:w="8471" w:type="dxa"/>
            <w:tcBorders>
              <w:top w:val="nil"/>
              <w:left w:val="nil"/>
              <w:bottom w:val="nil"/>
              <w:right w:val="nil"/>
            </w:tcBorders>
          </w:tcPr>
          <w:p w14:paraId="0B6CD4DE"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5BA9073B" w14:textId="77777777" w:rsidTr="00F272D1">
        <w:tc>
          <w:tcPr>
            <w:tcW w:w="10450" w:type="dxa"/>
            <w:gridSpan w:val="2"/>
            <w:tcBorders>
              <w:top w:val="nil"/>
              <w:left w:val="nil"/>
              <w:bottom w:val="nil"/>
              <w:right w:val="nil"/>
            </w:tcBorders>
            <w:hideMark/>
          </w:tcPr>
          <w:p w14:paraId="4A9F4864" w14:textId="77777777" w:rsidR="00C92A92" w:rsidRPr="008F0123" w:rsidRDefault="00C92A92" w:rsidP="00846450">
            <w:pPr>
              <w:pStyle w:val="NoSpacing"/>
              <w:rPr>
                <w:rFonts w:ascii="Arial" w:hAnsi="Arial" w:cs="Arial"/>
                <w:bCs/>
                <w:color w:val="000000" w:themeColor="text1"/>
              </w:rPr>
            </w:pPr>
            <w:r w:rsidRPr="008F0123">
              <w:rPr>
                <w:rFonts w:ascii="Arial" w:hAnsi="Arial" w:cs="Arial"/>
                <w:b/>
                <w:bCs/>
                <w:color w:val="000000" w:themeColor="text1"/>
              </w:rPr>
              <w:t>Context:</w:t>
            </w:r>
          </w:p>
        </w:tc>
      </w:tr>
      <w:tr w:rsidR="00C92A92" w14:paraId="378EB320" w14:textId="77777777" w:rsidTr="00F272D1">
        <w:trPr>
          <w:trHeight w:hRule="exact" w:val="57"/>
        </w:trPr>
        <w:tc>
          <w:tcPr>
            <w:tcW w:w="1979" w:type="dxa"/>
            <w:tcBorders>
              <w:top w:val="nil"/>
              <w:left w:val="nil"/>
              <w:bottom w:val="nil"/>
              <w:right w:val="nil"/>
            </w:tcBorders>
          </w:tcPr>
          <w:p w14:paraId="7E8759A4" w14:textId="77777777" w:rsidR="00C92A92" w:rsidRPr="00F272D1" w:rsidRDefault="00C92A92" w:rsidP="00846450">
            <w:pPr>
              <w:pStyle w:val="NoSpacing"/>
              <w:rPr>
                <w:rFonts w:ascii="Arial" w:hAnsi="Arial" w:cs="Arial"/>
                <w:b/>
                <w:bCs/>
                <w:color w:val="000000" w:themeColor="text1"/>
                <w:sz w:val="20"/>
                <w:szCs w:val="20"/>
              </w:rPr>
            </w:pPr>
          </w:p>
        </w:tc>
        <w:tc>
          <w:tcPr>
            <w:tcW w:w="8471" w:type="dxa"/>
            <w:tcBorders>
              <w:top w:val="nil"/>
              <w:left w:val="nil"/>
              <w:bottom w:val="nil"/>
              <w:right w:val="nil"/>
            </w:tcBorders>
          </w:tcPr>
          <w:p w14:paraId="2986E868" w14:textId="77777777" w:rsidR="00C92A92" w:rsidRPr="00F272D1" w:rsidRDefault="00C92A92" w:rsidP="00846450">
            <w:pPr>
              <w:pStyle w:val="NoSpacing"/>
              <w:rPr>
                <w:rFonts w:ascii="Arial" w:hAnsi="Arial" w:cs="Arial"/>
                <w:bCs/>
                <w:color w:val="000000" w:themeColor="text1"/>
                <w:sz w:val="20"/>
                <w:szCs w:val="20"/>
              </w:rPr>
            </w:pPr>
          </w:p>
        </w:tc>
      </w:tr>
      <w:tr w:rsidR="00C92A92" w14:paraId="14934A47" w14:textId="77777777" w:rsidTr="00F272D1">
        <w:tc>
          <w:tcPr>
            <w:tcW w:w="10450" w:type="dxa"/>
            <w:gridSpan w:val="2"/>
            <w:tcBorders>
              <w:top w:val="nil"/>
              <w:left w:val="nil"/>
              <w:bottom w:val="nil"/>
              <w:right w:val="nil"/>
            </w:tcBorders>
            <w:hideMark/>
          </w:tcPr>
          <w:p w14:paraId="787AA831" w14:textId="77777777" w:rsidR="00C92A92" w:rsidRPr="00F272D1" w:rsidRDefault="00C92A92" w:rsidP="00846450">
            <w:pPr>
              <w:rPr>
                <w:rFonts w:ascii="Arial" w:hAnsi="Arial" w:cs="Arial"/>
                <w:color w:val="000000" w:themeColor="text1"/>
                <w:sz w:val="20"/>
                <w:szCs w:val="20"/>
              </w:rPr>
            </w:pPr>
            <w:r w:rsidRPr="00F272D1">
              <w:rPr>
                <w:rFonts w:ascii="Arial" w:hAnsi="Arial" w:cs="Arial"/>
                <w:color w:val="000000" w:themeColor="text1"/>
                <w:sz w:val="20"/>
                <w:szCs w:val="20"/>
              </w:rPr>
              <w:t>Due to the sensitive nature if this role we will be considering female applicants only for this post in accordance with the provisions of the Occupational Requirement (Equality Act 2010, pursuant to schedule 9 part 1)</w:t>
            </w:r>
          </w:p>
        </w:tc>
      </w:tr>
      <w:tr w:rsidR="00C92A92" w14:paraId="3EB572B5" w14:textId="77777777" w:rsidTr="00F272D1">
        <w:trPr>
          <w:trHeight w:hRule="exact" w:val="57"/>
        </w:trPr>
        <w:tc>
          <w:tcPr>
            <w:tcW w:w="1979" w:type="dxa"/>
            <w:tcBorders>
              <w:top w:val="nil"/>
              <w:left w:val="nil"/>
              <w:bottom w:val="nil"/>
              <w:right w:val="nil"/>
            </w:tcBorders>
          </w:tcPr>
          <w:p w14:paraId="71953D9D" w14:textId="77777777" w:rsidR="00C92A92" w:rsidRPr="00F272D1" w:rsidRDefault="00C92A92" w:rsidP="00846450">
            <w:pPr>
              <w:rPr>
                <w:rFonts w:ascii="Arial" w:hAnsi="Arial" w:cs="Arial"/>
                <w:b/>
                <w:bCs/>
                <w:color w:val="000000" w:themeColor="text1"/>
                <w:sz w:val="20"/>
                <w:szCs w:val="20"/>
              </w:rPr>
            </w:pPr>
          </w:p>
        </w:tc>
        <w:tc>
          <w:tcPr>
            <w:tcW w:w="8471" w:type="dxa"/>
            <w:tcBorders>
              <w:top w:val="nil"/>
              <w:left w:val="nil"/>
              <w:bottom w:val="nil"/>
              <w:right w:val="nil"/>
            </w:tcBorders>
          </w:tcPr>
          <w:p w14:paraId="0569963E" w14:textId="77777777" w:rsidR="00C92A92" w:rsidRPr="00F272D1" w:rsidRDefault="00C92A92" w:rsidP="00846450">
            <w:pPr>
              <w:rPr>
                <w:rFonts w:ascii="Arial" w:hAnsi="Arial" w:cs="Arial"/>
                <w:color w:val="000000" w:themeColor="text1"/>
                <w:sz w:val="20"/>
                <w:szCs w:val="20"/>
              </w:rPr>
            </w:pPr>
          </w:p>
        </w:tc>
      </w:tr>
      <w:tr w:rsidR="00C92A92" w:rsidRPr="008F0123" w14:paraId="28C39E6F" w14:textId="77777777" w:rsidTr="00F272D1">
        <w:tc>
          <w:tcPr>
            <w:tcW w:w="10450" w:type="dxa"/>
            <w:gridSpan w:val="2"/>
            <w:tcBorders>
              <w:top w:val="nil"/>
              <w:left w:val="nil"/>
              <w:bottom w:val="nil"/>
              <w:right w:val="nil"/>
            </w:tcBorders>
            <w:hideMark/>
          </w:tcPr>
          <w:p w14:paraId="51FE6DB5" w14:textId="77777777" w:rsidR="00C92A92" w:rsidRPr="008F0123" w:rsidRDefault="00C92A92" w:rsidP="00846450">
            <w:pPr>
              <w:rPr>
                <w:rFonts w:ascii="Arial" w:hAnsi="Arial" w:cs="Arial"/>
                <w:color w:val="000000" w:themeColor="text1"/>
                <w:sz w:val="22"/>
                <w:szCs w:val="22"/>
              </w:rPr>
            </w:pPr>
            <w:r w:rsidRPr="008F0123">
              <w:rPr>
                <w:rFonts w:ascii="Arial" w:hAnsi="Arial" w:cs="Arial"/>
                <w:b/>
                <w:sz w:val="22"/>
                <w:szCs w:val="22"/>
              </w:rPr>
              <w:t>Rehabilitation of Offenders Act 1974:</w:t>
            </w:r>
          </w:p>
        </w:tc>
      </w:tr>
      <w:tr w:rsidR="00C92A92" w14:paraId="68E758AE" w14:textId="77777777" w:rsidTr="00F272D1">
        <w:trPr>
          <w:trHeight w:hRule="exact" w:val="57"/>
        </w:trPr>
        <w:tc>
          <w:tcPr>
            <w:tcW w:w="1979" w:type="dxa"/>
            <w:tcBorders>
              <w:top w:val="nil"/>
              <w:left w:val="nil"/>
              <w:bottom w:val="nil"/>
              <w:right w:val="nil"/>
            </w:tcBorders>
          </w:tcPr>
          <w:p w14:paraId="73A1CE74" w14:textId="77777777" w:rsidR="00C92A92" w:rsidRPr="00F272D1" w:rsidRDefault="00C92A92" w:rsidP="00846450">
            <w:pPr>
              <w:rPr>
                <w:rFonts w:ascii="Arial" w:hAnsi="Arial" w:cs="Arial"/>
                <w:b/>
                <w:bCs/>
                <w:color w:val="000000" w:themeColor="text1"/>
                <w:sz w:val="20"/>
                <w:szCs w:val="20"/>
              </w:rPr>
            </w:pPr>
          </w:p>
        </w:tc>
        <w:tc>
          <w:tcPr>
            <w:tcW w:w="8471" w:type="dxa"/>
            <w:tcBorders>
              <w:top w:val="nil"/>
              <w:left w:val="nil"/>
              <w:bottom w:val="nil"/>
              <w:right w:val="nil"/>
            </w:tcBorders>
          </w:tcPr>
          <w:p w14:paraId="217A38F2" w14:textId="77777777" w:rsidR="00C92A92" w:rsidRPr="00F272D1" w:rsidRDefault="00C92A92" w:rsidP="00846450">
            <w:pPr>
              <w:rPr>
                <w:rFonts w:ascii="Arial" w:hAnsi="Arial" w:cs="Arial"/>
                <w:color w:val="000000" w:themeColor="text1"/>
                <w:sz w:val="20"/>
                <w:szCs w:val="20"/>
              </w:rPr>
            </w:pPr>
          </w:p>
        </w:tc>
      </w:tr>
      <w:tr w:rsidR="00C92A92" w14:paraId="12C600D6" w14:textId="77777777" w:rsidTr="00F272D1">
        <w:tc>
          <w:tcPr>
            <w:tcW w:w="10450" w:type="dxa"/>
            <w:gridSpan w:val="2"/>
            <w:tcBorders>
              <w:top w:val="nil"/>
              <w:left w:val="nil"/>
              <w:bottom w:val="nil"/>
              <w:right w:val="nil"/>
            </w:tcBorders>
            <w:hideMark/>
          </w:tcPr>
          <w:p w14:paraId="0E41F0F8" w14:textId="77777777" w:rsidR="00C92A92" w:rsidRPr="00F272D1" w:rsidRDefault="00C92A92" w:rsidP="00846450">
            <w:pPr>
              <w:rPr>
                <w:rFonts w:ascii="Arial" w:hAnsi="Arial" w:cs="Arial"/>
                <w:bCs/>
                <w:color w:val="000000"/>
                <w:sz w:val="20"/>
                <w:szCs w:val="20"/>
              </w:rPr>
            </w:pPr>
            <w:r w:rsidRPr="00F272D1">
              <w:rPr>
                <w:rFonts w:ascii="Arial" w:hAnsi="Arial" w:cs="Arial"/>
                <w:bCs/>
                <w:color w:val="000000"/>
                <w:sz w:val="20"/>
                <w:szCs w:val="20"/>
              </w:rPr>
              <w:t>Because of the nature of this job, it will be necessary for the appropriate level of criminal record disclosure to be undertaken. Therefore, it is essential in making your application you disclose whether you have any pending charges, convictions, bind-over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The fact that a pending charge, conviction, bind-over or caution has been recorded against you will not necessarily debar you from consideration for this appointment. Disclosures are handled in accordance with the DBS (formerly CRB) Code of Practice.</w:t>
            </w:r>
          </w:p>
        </w:tc>
      </w:tr>
      <w:tr w:rsidR="00C92A92" w14:paraId="454E4CFB" w14:textId="77777777" w:rsidTr="00F272D1">
        <w:trPr>
          <w:trHeight w:hRule="exact" w:val="57"/>
        </w:trPr>
        <w:tc>
          <w:tcPr>
            <w:tcW w:w="1979" w:type="dxa"/>
            <w:tcBorders>
              <w:top w:val="nil"/>
              <w:left w:val="nil"/>
              <w:bottom w:val="nil"/>
              <w:right w:val="nil"/>
            </w:tcBorders>
          </w:tcPr>
          <w:p w14:paraId="511AC1B2" w14:textId="77777777" w:rsidR="00C92A92" w:rsidRPr="00F272D1" w:rsidRDefault="00C92A92" w:rsidP="00846450">
            <w:pPr>
              <w:rPr>
                <w:rFonts w:ascii="Arial" w:hAnsi="Arial" w:cs="Arial"/>
                <w:b/>
                <w:color w:val="5F497A" w:themeColor="accent4" w:themeShade="BF"/>
                <w:sz w:val="20"/>
                <w:szCs w:val="20"/>
              </w:rPr>
            </w:pPr>
          </w:p>
        </w:tc>
        <w:tc>
          <w:tcPr>
            <w:tcW w:w="8471" w:type="dxa"/>
            <w:tcBorders>
              <w:top w:val="nil"/>
              <w:left w:val="nil"/>
              <w:bottom w:val="nil"/>
              <w:right w:val="nil"/>
            </w:tcBorders>
          </w:tcPr>
          <w:p w14:paraId="0A85AD19" w14:textId="77777777" w:rsidR="00C92A92" w:rsidRPr="00F272D1" w:rsidRDefault="00C92A92" w:rsidP="00846450">
            <w:pPr>
              <w:rPr>
                <w:rFonts w:ascii="Arial" w:hAnsi="Arial" w:cs="Arial"/>
                <w:bCs/>
                <w:color w:val="000000"/>
                <w:sz w:val="20"/>
                <w:szCs w:val="20"/>
              </w:rPr>
            </w:pPr>
          </w:p>
        </w:tc>
      </w:tr>
      <w:tr w:rsidR="00C92A92" w:rsidRPr="008F0123" w14:paraId="68014F12" w14:textId="77777777" w:rsidTr="00F272D1">
        <w:tc>
          <w:tcPr>
            <w:tcW w:w="10450" w:type="dxa"/>
            <w:gridSpan w:val="2"/>
            <w:tcBorders>
              <w:top w:val="nil"/>
              <w:left w:val="nil"/>
              <w:bottom w:val="nil"/>
              <w:right w:val="nil"/>
            </w:tcBorders>
            <w:hideMark/>
          </w:tcPr>
          <w:p w14:paraId="67EC1C29" w14:textId="39BC386E" w:rsidR="00C92A92" w:rsidRPr="008F0123" w:rsidRDefault="00C92A92" w:rsidP="00846450">
            <w:pPr>
              <w:rPr>
                <w:rFonts w:ascii="Arial" w:hAnsi="Arial" w:cs="Arial"/>
                <w:bCs/>
                <w:color w:val="000000"/>
                <w:sz w:val="22"/>
                <w:szCs w:val="22"/>
              </w:rPr>
            </w:pPr>
            <w:r w:rsidRPr="008F0123">
              <w:rPr>
                <w:rFonts w:ascii="Arial" w:hAnsi="Arial" w:cs="Arial"/>
                <w:b/>
                <w:color w:val="000000" w:themeColor="text1"/>
                <w:sz w:val="22"/>
                <w:szCs w:val="22"/>
              </w:rPr>
              <w:t>Resources:</w:t>
            </w:r>
          </w:p>
        </w:tc>
      </w:tr>
      <w:tr w:rsidR="00C92A92" w14:paraId="101DE39E" w14:textId="77777777" w:rsidTr="00F272D1">
        <w:trPr>
          <w:trHeight w:hRule="exact" w:val="57"/>
        </w:trPr>
        <w:tc>
          <w:tcPr>
            <w:tcW w:w="1979" w:type="dxa"/>
            <w:tcBorders>
              <w:top w:val="nil"/>
              <w:left w:val="nil"/>
              <w:bottom w:val="nil"/>
              <w:right w:val="nil"/>
            </w:tcBorders>
          </w:tcPr>
          <w:p w14:paraId="15436140" w14:textId="77777777" w:rsidR="00C92A92" w:rsidRPr="00F272D1" w:rsidRDefault="00C92A92" w:rsidP="00846450">
            <w:pPr>
              <w:rPr>
                <w:rFonts w:ascii="Arial" w:hAnsi="Arial" w:cs="Arial"/>
                <w:b/>
                <w:color w:val="5F497A" w:themeColor="accent4" w:themeShade="BF"/>
                <w:sz w:val="20"/>
                <w:szCs w:val="20"/>
              </w:rPr>
            </w:pPr>
          </w:p>
        </w:tc>
        <w:tc>
          <w:tcPr>
            <w:tcW w:w="8471" w:type="dxa"/>
            <w:tcBorders>
              <w:top w:val="nil"/>
              <w:left w:val="nil"/>
              <w:bottom w:val="nil"/>
              <w:right w:val="nil"/>
            </w:tcBorders>
          </w:tcPr>
          <w:p w14:paraId="54F68374" w14:textId="77777777" w:rsidR="00C92A92" w:rsidRPr="00F272D1" w:rsidRDefault="00C92A92" w:rsidP="00846450">
            <w:pPr>
              <w:rPr>
                <w:rFonts w:ascii="Arial" w:hAnsi="Arial" w:cs="Arial"/>
                <w:bCs/>
                <w:color w:val="000000"/>
                <w:sz w:val="20"/>
                <w:szCs w:val="20"/>
              </w:rPr>
            </w:pPr>
          </w:p>
        </w:tc>
      </w:tr>
      <w:tr w:rsidR="00C92A92" w14:paraId="735756AC" w14:textId="77777777" w:rsidTr="00F272D1">
        <w:tc>
          <w:tcPr>
            <w:tcW w:w="10450" w:type="dxa"/>
            <w:gridSpan w:val="2"/>
            <w:tcBorders>
              <w:top w:val="nil"/>
              <w:left w:val="nil"/>
              <w:bottom w:val="nil"/>
              <w:right w:val="nil"/>
            </w:tcBorders>
            <w:hideMark/>
          </w:tcPr>
          <w:p w14:paraId="65B1DC25" w14:textId="1F03AB68" w:rsidR="00C92A92" w:rsidRPr="00F272D1" w:rsidRDefault="00C92A92" w:rsidP="00846450">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Trustees are accountable for the assets and financial resources of the Charity.</w:t>
            </w:r>
          </w:p>
        </w:tc>
      </w:tr>
      <w:tr w:rsidR="00C92A92" w14:paraId="1A36606D" w14:textId="77777777" w:rsidTr="00F272D1">
        <w:trPr>
          <w:trHeight w:hRule="exact" w:val="57"/>
        </w:trPr>
        <w:tc>
          <w:tcPr>
            <w:tcW w:w="1979" w:type="dxa"/>
            <w:tcBorders>
              <w:top w:val="nil"/>
              <w:left w:val="nil"/>
              <w:bottom w:val="nil"/>
              <w:right w:val="nil"/>
            </w:tcBorders>
          </w:tcPr>
          <w:p w14:paraId="78A4FF83"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6CEB4EAE"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6A4876D3" w14:textId="77777777" w:rsidTr="00F272D1">
        <w:tc>
          <w:tcPr>
            <w:tcW w:w="10450" w:type="dxa"/>
            <w:gridSpan w:val="2"/>
            <w:tcBorders>
              <w:top w:val="nil"/>
              <w:left w:val="nil"/>
              <w:bottom w:val="nil"/>
              <w:right w:val="nil"/>
            </w:tcBorders>
            <w:hideMark/>
          </w:tcPr>
          <w:p w14:paraId="139F889C" w14:textId="77777777" w:rsidR="00C92A92" w:rsidRPr="008F0123" w:rsidRDefault="00C92A92" w:rsidP="00846450">
            <w:pPr>
              <w:pStyle w:val="NoSpacing"/>
              <w:rPr>
                <w:rFonts w:ascii="Arial" w:hAnsi="Arial" w:cs="Arial"/>
                <w:bCs/>
                <w:color w:val="000000" w:themeColor="text1"/>
              </w:rPr>
            </w:pPr>
            <w:r w:rsidRPr="008F0123">
              <w:rPr>
                <w:rFonts w:ascii="Arial" w:hAnsi="Arial" w:cs="Arial"/>
                <w:b/>
                <w:color w:val="000000" w:themeColor="text1"/>
              </w:rPr>
              <w:t>Working Environment:</w:t>
            </w:r>
          </w:p>
        </w:tc>
      </w:tr>
      <w:tr w:rsidR="00C92A92" w14:paraId="3BBD1A19" w14:textId="77777777" w:rsidTr="00F272D1">
        <w:trPr>
          <w:trHeight w:hRule="exact" w:val="57"/>
        </w:trPr>
        <w:tc>
          <w:tcPr>
            <w:tcW w:w="1979" w:type="dxa"/>
            <w:tcBorders>
              <w:top w:val="nil"/>
              <w:left w:val="nil"/>
              <w:bottom w:val="nil"/>
              <w:right w:val="nil"/>
            </w:tcBorders>
          </w:tcPr>
          <w:p w14:paraId="790378A8"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1538B67A" w14:textId="77777777" w:rsidR="00C92A92" w:rsidRPr="00F272D1" w:rsidRDefault="00C92A92" w:rsidP="00846450">
            <w:pPr>
              <w:pStyle w:val="NoSpacing"/>
              <w:rPr>
                <w:rFonts w:ascii="Arial" w:hAnsi="Arial" w:cs="Arial"/>
                <w:bCs/>
                <w:color w:val="000000" w:themeColor="text1"/>
                <w:sz w:val="20"/>
                <w:szCs w:val="20"/>
              </w:rPr>
            </w:pPr>
          </w:p>
        </w:tc>
      </w:tr>
      <w:tr w:rsidR="00C92A92" w14:paraId="4DA7119C" w14:textId="77777777" w:rsidTr="00F272D1">
        <w:tc>
          <w:tcPr>
            <w:tcW w:w="10450" w:type="dxa"/>
            <w:gridSpan w:val="2"/>
            <w:tcBorders>
              <w:top w:val="nil"/>
              <w:left w:val="nil"/>
              <w:bottom w:val="nil"/>
              <w:right w:val="nil"/>
            </w:tcBorders>
            <w:hideMark/>
          </w:tcPr>
          <w:p w14:paraId="609EF843" w14:textId="2CF47B2D" w:rsidR="00C92A92" w:rsidRPr="00F272D1" w:rsidRDefault="00C92A92" w:rsidP="00846450">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Meetings will generally be held within the Charity’s Head Office, but there may be occasions when the responsibilities of the role require Trustees to travel across other premises occupied by WAIL in Luton.</w:t>
            </w:r>
          </w:p>
        </w:tc>
      </w:tr>
      <w:tr w:rsidR="00C92A92" w14:paraId="551ACFB8" w14:textId="77777777" w:rsidTr="00F272D1">
        <w:trPr>
          <w:trHeight w:hRule="exact" w:val="57"/>
        </w:trPr>
        <w:tc>
          <w:tcPr>
            <w:tcW w:w="10450" w:type="dxa"/>
            <w:gridSpan w:val="2"/>
            <w:tcBorders>
              <w:top w:val="nil"/>
              <w:left w:val="nil"/>
              <w:bottom w:val="nil"/>
              <w:right w:val="nil"/>
            </w:tcBorders>
          </w:tcPr>
          <w:p w14:paraId="1D5B5D66"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098F4DCA" w14:textId="77777777" w:rsidTr="00F272D1">
        <w:tc>
          <w:tcPr>
            <w:tcW w:w="10450" w:type="dxa"/>
            <w:gridSpan w:val="2"/>
            <w:tcBorders>
              <w:top w:val="nil"/>
              <w:left w:val="nil"/>
              <w:bottom w:val="nil"/>
              <w:right w:val="nil"/>
            </w:tcBorders>
            <w:hideMark/>
          </w:tcPr>
          <w:p w14:paraId="009FB27E" w14:textId="77777777" w:rsidR="00C92A92" w:rsidRPr="008F0123" w:rsidRDefault="00C92A92" w:rsidP="00846450">
            <w:pPr>
              <w:pStyle w:val="NoSpacing"/>
              <w:rPr>
                <w:rFonts w:ascii="Arial" w:hAnsi="Arial" w:cs="Arial"/>
                <w:b/>
                <w:bCs/>
                <w:color w:val="000000" w:themeColor="text1"/>
              </w:rPr>
            </w:pPr>
            <w:r w:rsidRPr="008F0123">
              <w:rPr>
                <w:rFonts w:ascii="Arial" w:hAnsi="Arial" w:cs="Arial"/>
                <w:b/>
                <w:bCs/>
                <w:color w:val="000000" w:themeColor="text1"/>
              </w:rPr>
              <w:t>Charitable Status:</w:t>
            </w:r>
          </w:p>
        </w:tc>
      </w:tr>
      <w:tr w:rsidR="00C92A92" w14:paraId="1B1BC06B" w14:textId="77777777" w:rsidTr="00F272D1">
        <w:trPr>
          <w:trHeight w:hRule="exact" w:val="57"/>
        </w:trPr>
        <w:tc>
          <w:tcPr>
            <w:tcW w:w="10450" w:type="dxa"/>
            <w:gridSpan w:val="2"/>
            <w:tcBorders>
              <w:top w:val="nil"/>
              <w:left w:val="nil"/>
              <w:bottom w:val="nil"/>
              <w:right w:val="nil"/>
            </w:tcBorders>
          </w:tcPr>
          <w:p w14:paraId="59A7F2D5" w14:textId="77777777" w:rsidR="00C92A92" w:rsidRPr="00F272D1" w:rsidRDefault="00C92A92" w:rsidP="00846450">
            <w:pPr>
              <w:pStyle w:val="NoSpacing"/>
              <w:rPr>
                <w:rFonts w:ascii="Arial" w:hAnsi="Arial" w:cs="Arial"/>
                <w:bCs/>
                <w:color w:val="000000" w:themeColor="text1"/>
                <w:sz w:val="20"/>
                <w:szCs w:val="20"/>
              </w:rPr>
            </w:pPr>
          </w:p>
        </w:tc>
      </w:tr>
      <w:tr w:rsidR="00C92A92" w14:paraId="3DD6D5B0" w14:textId="77777777" w:rsidTr="00F272D1">
        <w:tc>
          <w:tcPr>
            <w:tcW w:w="10450" w:type="dxa"/>
            <w:gridSpan w:val="2"/>
            <w:tcBorders>
              <w:top w:val="nil"/>
              <w:left w:val="nil"/>
              <w:bottom w:val="nil"/>
              <w:right w:val="nil"/>
            </w:tcBorders>
            <w:hideMark/>
          </w:tcPr>
          <w:p w14:paraId="12B17B60" w14:textId="37266F8C" w:rsidR="00C92A92" w:rsidRPr="00F272D1" w:rsidRDefault="00C92A92" w:rsidP="00C92A92">
            <w:pPr>
              <w:rPr>
                <w:rFonts w:ascii="Arial" w:hAnsi="Arial" w:cs="Arial"/>
                <w:sz w:val="20"/>
                <w:szCs w:val="20"/>
              </w:rPr>
            </w:pPr>
            <w:r w:rsidRPr="00F272D1">
              <w:rPr>
                <w:rFonts w:ascii="Arial" w:hAnsi="Arial" w:cs="Arial"/>
                <w:sz w:val="20"/>
                <w:szCs w:val="20"/>
              </w:rPr>
              <w:t xml:space="preserve">WAIL is a registered charity and as such, volunteers (including Trustees) are encouraged to contribute to work undertaken by the </w:t>
            </w:r>
            <w:proofErr w:type="spellStart"/>
            <w:r w:rsidRPr="00F272D1">
              <w:rPr>
                <w:rFonts w:ascii="Arial" w:hAnsi="Arial" w:cs="Arial"/>
                <w:sz w:val="20"/>
                <w:szCs w:val="20"/>
              </w:rPr>
              <w:t>Organisation</w:t>
            </w:r>
            <w:proofErr w:type="spellEnd"/>
            <w:r w:rsidRPr="00F272D1">
              <w:rPr>
                <w:rFonts w:ascii="Arial" w:hAnsi="Arial" w:cs="Arial"/>
                <w:sz w:val="20"/>
                <w:szCs w:val="20"/>
              </w:rPr>
              <w:t xml:space="preserve"> in respect of ‘fundraising’ and ‘income generation’.</w:t>
            </w:r>
          </w:p>
        </w:tc>
      </w:tr>
      <w:tr w:rsidR="00C92A92" w14:paraId="5B451EB3" w14:textId="77777777" w:rsidTr="00F272D1">
        <w:trPr>
          <w:trHeight w:hRule="exact" w:val="57"/>
        </w:trPr>
        <w:tc>
          <w:tcPr>
            <w:tcW w:w="10450" w:type="dxa"/>
            <w:gridSpan w:val="2"/>
            <w:tcBorders>
              <w:top w:val="nil"/>
              <w:left w:val="nil"/>
              <w:bottom w:val="nil"/>
              <w:right w:val="nil"/>
            </w:tcBorders>
          </w:tcPr>
          <w:p w14:paraId="75D0832C"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734CE97C" w14:textId="77777777" w:rsidTr="00F272D1">
        <w:tc>
          <w:tcPr>
            <w:tcW w:w="10450" w:type="dxa"/>
            <w:gridSpan w:val="2"/>
            <w:tcBorders>
              <w:top w:val="nil"/>
              <w:left w:val="nil"/>
              <w:bottom w:val="nil"/>
              <w:right w:val="nil"/>
            </w:tcBorders>
            <w:hideMark/>
          </w:tcPr>
          <w:p w14:paraId="05B7B2A4" w14:textId="77777777" w:rsidR="00C92A92" w:rsidRPr="008F0123" w:rsidRDefault="00C92A92" w:rsidP="00846450">
            <w:pPr>
              <w:pStyle w:val="NoSpacing"/>
              <w:rPr>
                <w:rFonts w:ascii="Arial" w:hAnsi="Arial" w:cs="Arial"/>
                <w:b/>
                <w:bCs/>
                <w:color w:val="000000" w:themeColor="text1"/>
              </w:rPr>
            </w:pPr>
            <w:r w:rsidRPr="008F0123">
              <w:rPr>
                <w:rFonts w:ascii="Arial" w:hAnsi="Arial" w:cs="Arial"/>
                <w:b/>
                <w:bCs/>
                <w:color w:val="000000" w:themeColor="text1"/>
              </w:rPr>
              <w:t>Policies and Procedures:</w:t>
            </w:r>
          </w:p>
        </w:tc>
      </w:tr>
      <w:tr w:rsidR="00C92A92" w14:paraId="48DF5FFC" w14:textId="77777777" w:rsidTr="00F272D1">
        <w:trPr>
          <w:trHeight w:hRule="exact" w:val="57"/>
        </w:trPr>
        <w:tc>
          <w:tcPr>
            <w:tcW w:w="10450" w:type="dxa"/>
            <w:gridSpan w:val="2"/>
            <w:tcBorders>
              <w:top w:val="nil"/>
              <w:left w:val="nil"/>
              <w:bottom w:val="nil"/>
              <w:right w:val="nil"/>
            </w:tcBorders>
          </w:tcPr>
          <w:p w14:paraId="68A624D1" w14:textId="77777777" w:rsidR="00C92A92" w:rsidRPr="00F272D1" w:rsidRDefault="00C92A92" w:rsidP="00846450">
            <w:pPr>
              <w:pStyle w:val="NoSpacing"/>
              <w:rPr>
                <w:rFonts w:ascii="Arial" w:hAnsi="Arial" w:cs="Arial"/>
                <w:bCs/>
                <w:color w:val="000000" w:themeColor="text1"/>
                <w:sz w:val="20"/>
                <w:szCs w:val="20"/>
              </w:rPr>
            </w:pPr>
          </w:p>
        </w:tc>
      </w:tr>
      <w:tr w:rsidR="00C92A92" w14:paraId="00B32EC1" w14:textId="77777777" w:rsidTr="00F272D1">
        <w:tc>
          <w:tcPr>
            <w:tcW w:w="10450" w:type="dxa"/>
            <w:gridSpan w:val="2"/>
            <w:tcBorders>
              <w:top w:val="nil"/>
              <w:left w:val="nil"/>
              <w:bottom w:val="nil"/>
              <w:right w:val="nil"/>
            </w:tcBorders>
            <w:hideMark/>
          </w:tcPr>
          <w:p w14:paraId="3C721C44" w14:textId="358E37CA" w:rsidR="00C92A92" w:rsidRPr="00F272D1" w:rsidRDefault="00C92A92" w:rsidP="00C92A92">
            <w:pPr>
              <w:spacing w:after="120"/>
              <w:rPr>
                <w:rFonts w:ascii="Arial" w:hAnsi="Arial" w:cs="Arial"/>
                <w:sz w:val="20"/>
                <w:szCs w:val="20"/>
              </w:rPr>
            </w:pPr>
            <w:r w:rsidRPr="00F272D1">
              <w:rPr>
                <w:rFonts w:ascii="Arial" w:hAnsi="Arial" w:cs="Arial"/>
                <w:sz w:val="20"/>
                <w:szCs w:val="20"/>
              </w:rPr>
              <w:t>All volunteers, including Trustees, working within WAIL are expected to adhere to all policies and procedures relevant to their tenure and each have a responsibility to ensure that they are aware of the current policies that are in place.  Specifically, all volunteers will be responsible for adhering to those policies and practice concerning Health &amp; Safety and Data Protection/Confidentiality.</w:t>
            </w:r>
          </w:p>
        </w:tc>
      </w:tr>
    </w:tbl>
    <w:p w14:paraId="436A8853" w14:textId="77777777" w:rsidR="00C92A92" w:rsidRPr="000D0AFF" w:rsidRDefault="00C92A92" w:rsidP="000D0AFF">
      <w:pPr>
        <w:spacing w:after="120"/>
        <w:rPr>
          <w:rFonts w:ascii="Arial" w:hAnsi="Arial" w:cs="Arial"/>
          <w:sz w:val="22"/>
          <w:szCs w:val="22"/>
        </w:rPr>
      </w:pPr>
    </w:p>
    <w:sectPr w:rsidR="00C92A92" w:rsidRPr="000D0AFF" w:rsidSect="00B04F20">
      <w:footerReference w:type="default" r:id="rId8"/>
      <w:headerReference w:type="first" r:id="rId9"/>
      <w:foot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02A7" w14:textId="77777777" w:rsidR="002A355E" w:rsidRDefault="002A355E" w:rsidP="00F155F7">
      <w:r>
        <w:separator/>
      </w:r>
    </w:p>
  </w:endnote>
  <w:endnote w:type="continuationSeparator" w:id="0">
    <w:p w14:paraId="32F8325F" w14:textId="77777777" w:rsidR="002A355E" w:rsidRDefault="002A355E" w:rsidP="00F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A802" w14:textId="339D16EF" w:rsidR="00203DFC" w:rsidRDefault="00596D6D">
    <w:pPr>
      <w:pStyle w:val="Footer"/>
    </w:pPr>
    <w:r>
      <w:rPr>
        <w:noProof/>
        <w:lang w:val="en-GB" w:eastAsia="en-GB"/>
      </w:rPr>
      <w:drawing>
        <wp:inline distT="0" distB="0" distL="0" distR="0" wp14:anchorId="2C85A897" wp14:editId="1EA17390">
          <wp:extent cx="6629400" cy="390525"/>
          <wp:effectExtent l="19050" t="0" r="0" b="0"/>
          <wp:docPr id="2" name="Picture 2" descr="womens ai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aid banner "/>
                  <pic:cNvPicPr>
                    <a:picLocks noChangeAspect="1" noChangeArrowheads="1"/>
                  </pic:cNvPicPr>
                </pic:nvPicPr>
                <pic:blipFill>
                  <a:blip r:embed="rId1"/>
                  <a:srcRect/>
                  <a:stretch>
                    <a:fillRect/>
                  </a:stretch>
                </pic:blipFill>
                <pic:spPr bwMode="auto">
                  <a:xfrm>
                    <a:off x="0" y="0"/>
                    <a:ext cx="6629400" cy="3905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972C" w14:textId="33AF595A" w:rsidR="00B04F20" w:rsidRDefault="00596D6D">
    <w:pPr>
      <w:pStyle w:val="Footer"/>
    </w:pPr>
    <w:r>
      <w:rPr>
        <w:noProof/>
        <w:lang w:val="en-GB" w:eastAsia="en-GB"/>
      </w:rPr>
      <w:drawing>
        <wp:inline distT="0" distB="0" distL="0" distR="0" wp14:anchorId="6903943B" wp14:editId="495A80A9">
          <wp:extent cx="6629400" cy="390525"/>
          <wp:effectExtent l="19050" t="0" r="0" b="0"/>
          <wp:docPr id="5" name="Picture 5" descr="womens ai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aid banner "/>
                  <pic:cNvPicPr>
                    <a:picLocks noChangeAspect="1" noChangeArrowheads="1"/>
                  </pic:cNvPicPr>
                </pic:nvPicPr>
                <pic:blipFill>
                  <a:blip r:embed="rId1"/>
                  <a:srcRect/>
                  <a:stretch>
                    <a:fillRect/>
                  </a:stretch>
                </pic:blipFill>
                <pic:spPr bwMode="auto">
                  <a:xfrm>
                    <a:off x="0" y="0"/>
                    <a:ext cx="6629400" cy="390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C46E" w14:textId="77777777" w:rsidR="002A355E" w:rsidRDefault="002A355E" w:rsidP="00F155F7">
      <w:r>
        <w:separator/>
      </w:r>
    </w:p>
  </w:footnote>
  <w:footnote w:type="continuationSeparator" w:id="0">
    <w:p w14:paraId="3A06D7D4" w14:textId="77777777" w:rsidR="002A355E" w:rsidRDefault="002A355E" w:rsidP="00F1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ED78" w14:textId="77777777" w:rsidR="00B04F20" w:rsidRDefault="00B04F20">
    <w:pPr>
      <w:pStyle w:val="Header"/>
    </w:pPr>
    <w:r>
      <w:rPr>
        <w:noProof/>
        <w:lang w:val="en-GB" w:eastAsia="en-GB"/>
      </w:rPr>
      <w:drawing>
        <wp:inline distT="0" distB="0" distL="0" distR="0" wp14:anchorId="525B7DC9" wp14:editId="1AF5744B">
          <wp:extent cx="2057400" cy="710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7.58.png"/>
                  <pic:cNvPicPr/>
                </pic:nvPicPr>
                <pic:blipFill>
                  <a:blip r:embed="rId1">
                    <a:extLst>
                      <a:ext uri="{28A0092B-C50C-407E-A947-70E740481C1C}">
                        <a14:useLocalDpi xmlns:a14="http://schemas.microsoft.com/office/drawing/2010/main" val="0"/>
                      </a:ext>
                    </a:extLst>
                  </a:blip>
                  <a:stretch>
                    <a:fillRect/>
                  </a:stretch>
                </pic:blipFill>
                <pic:spPr>
                  <a:xfrm>
                    <a:off x="0" y="0"/>
                    <a:ext cx="2078222" cy="717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C5"/>
    <w:multiLevelType w:val="hybridMultilevel"/>
    <w:tmpl w:val="9AA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678F"/>
    <w:multiLevelType w:val="hybridMultilevel"/>
    <w:tmpl w:val="5788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3A20"/>
    <w:multiLevelType w:val="hybridMultilevel"/>
    <w:tmpl w:val="D774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C4182"/>
    <w:multiLevelType w:val="hybridMultilevel"/>
    <w:tmpl w:val="B754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D544D"/>
    <w:multiLevelType w:val="hybridMultilevel"/>
    <w:tmpl w:val="9068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67D27"/>
    <w:multiLevelType w:val="hybridMultilevel"/>
    <w:tmpl w:val="2C7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64F5"/>
    <w:multiLevelType w:val="hybridMultilevel"/>
    <w:tmpl w:val="A028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06524"/>
    <w:multiLevelType w:val="hybridMultilevel"/>
    <w:tmpl w:val="A0B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E671D"/>
    <w:multiLevelType w:val="hybridMultilevel"/>
    <w:tmpl w:val="2B2C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9159FB"/>
    <w:multiLevelType w:val="hybridMultilevel"/>
    <w:tmpl w:val="6A7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E6C35"/>
    <w:multiLevelType w:val="hybridMultilevel"/>
    <w:tmpl w:val="F22E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D57F2B"/>
    <w:multiLevelType w:val="hybridMultilevel"/>
    <w:tmpl w:val="B66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77867"/>
    <w:multiLevelType w:val="hybridMultilevel"/>
    <w:tmpl w:val="D1A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C519D"/>
    <w:multiLevelType w:val="hybridMultilevel"/>
    <w:tmpl w:val="7BCE2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065FF3"/>
    <w:multiLevelType w:val="hybridMultilevel"/>
    <w:tmpl w:val="6D7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37075"/>
    <w:multiLevelType w:val="hybridMultilevel"/>
    <w:tmpl w:val="FB3E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C0692"/>
    <w:multiLevelType w:val="hybridMultilevel"/>
    <w:tmpl w:val="94A6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F327B"/>
    <w:multiLevelType w:val="hybridMultilevel"/>
    <w:tmpl w:val="CD8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57E6E"/>
    <w:multiLevelType w:val="hybridMultilevel"/>
    <w:tmpl w:val="441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A64C2"/>
    <w:multiLevelType w:val="hybridMultilevel"/>
    <w:tmpl w:val="E19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E6934"/>
    <w:multiLevelType w:val="hybridMultilevel"/>
    <w:tmpl w:val="7842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466CD9"/>
    <w:multiLevelType w:val="hybridMultilevel"/>
    <w:tmpl w:val="40D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1"/>
  </w:num>
  <w:num w:numId="5">
    <w:abstractNumId w:val="14"/>
  </w:num>
  <w:num w:numId="6">
    <w:abstractNumId w:val="13"/>
  </w:num>
  <w:num w:numId="7">
    <w:abstractNumId w:val="4"/>
  </w:num>
  <w:num w:numId="8">
    <w:abstractNumId w:val="5"/>
  </w:num>
  <w:num w:numId="9">
    <w:abstractNumId w:val="10"/>
  </w:num>
  <w:num w:numId="10">
    <w:abstractNumId w:val="8"/>
  </w:num>
  <w:num w:numId="11">
    <w:abstractNumId w:val="3"/>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6"/>
  </w:num>
  <w:num w:numId="17">
    <w:abstractNumId w:val="0"/>
  </w:num>
  <w:num w:numId="18">
    <w:abstractNumId w:val="9"/>
  </w:num>
  <w:num w:numId="19">
    <w:abstractNumId w:val="12"/>
  </w:num>
  <w:num w:numId="20">
    <w:abstractNumId w:val="18"/>
  </w:num>
  <w:num w:numId="21">
    <w:abstractNumId w:val="19"/>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F7"/>
    <w:rsid w:val="00027DBD"/>
    <w:rsid w:val="00033DE7"/>
    <w:rsid w:val="00043CED"/>
    <w:rsid w:val="000464C1"/>
    <w:rsid w:val="000768F9"/>
    <w:rsid w:val="000D0AFF"/>
    <w:rsid w:val="000D3CA1"/>
    <w:rsid w:val="000D7124"/>
    <w:rsid w:val="0012207F"/>
    <w:rsid w:val="0018031B"/>
    <w:rsid w:val="001D4A00"/>
    <w:rsid w:val="001F210D"/>
    <w:rsid w:val="00203DFC"/>
    <w:rsid w:val="00231937"/>
    <w:rsid w:val="00247729"/>
    <w:rsid w:val="002A355E"/>
    <w:rsid w:val="002E1237"/>
    <w:rsid w:val="003026EB"/>
    <w:rsid w:val="0030785E"/>
    <w:rsid w:val="00315930"/>
    <w:rsid w:val="00350ACA"/>
    <w:rsid w:val="00364A4E"/>
    <w:rsid w:val="00384898"/>
    <w:rsid w:val="00392B12"/>
    <w:rsid w:val="003C266A"/>
    <w:rsid w:val="003F1A5B"/>
    <w:rsid w:val="00416917"/>
    <w:rsid w:val="00432A4D"/>
    <w:rsid w:val="0044253F"/>
    <w:rsid w:val="00461B40"/>
    <w:rsid w:val="00510C7E"/>
    <w:rsid w:val="005447AC"/>
    <w:rsid w:val="00546186"/>
    <w:rsid w:val="00574A32"/>
    <w:rsid w:val="00580AC2"/>
    <w:rsid w:val="00596D6D"/>
    <w:rsid w:val="005B3F5A"/>
    <w:rsid w:val="005E1C74"/>
    <w:rsid w:val="005E7686"/>
    <w:rsid w:val="005F4C02"/>
    <w:rsid w:val="006279AA"/>
    <w:rsid w:val="00650EEE"/>
    <w:rsid w:val="00651993"/>
    <w:rsid w:val="00653B81"/>
    <w:rsid w:val="00663D32"/>
    <w:rsid w:val="006A5240"/>
    <w:rsid w:val="006D2F6B"/>
    <w:rsid w:val="00723975"/>
    <w:rsid w:val="0073027C"/>
    <w:rsid w:val="0073166A"/>
    <w:rsid w:val="007741DD"/>
    <w:rsid w:val="007C2755"/>
    <w:rsid w:val="007D11ED"/>
    <w:rsid w:val="008010FB"/>
    <w:rsid w:val="00821E2F"/>
    <w:rsid w:val="00867D5C"/>
    <w:rsid w:val="00880848"/>
    <w:rsid w:val="00883B6E"/>
    <w:rsid w:val="008843FE"/>
    <w:rsid w:val="008B1B5D"/>
    <w:rsid w:val="008F0123"/>
    <w:rsid w:val="00905F0A"/>
    <w:rsid w:val="00932058"/>
    <w:rsid w:val="009330F2"/>
    <w:rsid w:val="00933D34"/>
    <w:rsid w:val="00970886"/>
    <w:rsid w:val="009A4A2C"/>
    <w:rsid w:val="009B0912"/>
    <w:rsid w:val="009B20CD"/>
    <w:rsid w:val="009E3D84"/>
    <w:rsid w:val="00A02FC3"/>
    <w:rsid w:val="00A1545A"/>
    <w:rsid w:val="00A27720"/>
    <w:rsid w:val="00A344CD"/>
    <w:rsid w:val="00A34BB7"/>
    <w:rsid w:val="00A5643B"/>
    <w:rsid w:val="00AC7450"/>
    <w:rsid w:val="00B0308D"/>
    <w:rsid w:val="00B034AA"/>
    <w:rsid w:val="00B04F20"/>
    <w:rsid w:val="00B07331"/>
    <w:rsid w:val="00B46544"/>
    <w:rsid w:val="00BD1C4D"/>
    <w:rsid w:val="00BE1C7B"/>
    <w:rsid w:val="00BF7ACC"/>
    <w:rsid w:val="00C07D11"/>
    <w:rsid w:val="00C50808"/>
    <w:rsid w:val="00C561B7"/>
    <w:rsid w:val="00C85D05"/>
    <w:rsid w:val="00C92A92"/>
    <w:rsid w:val="00CA1827"/>
    <w:rsid w:val="00CC5A13"/>
    <w:rsid w:val="00D259FF"/>
    <w:rsid w:val="00D42056"/>
    <w:rsid w:val="00D67816"/>
    <w:rsid w:val="00D67DD5"/>
    <w:rsid w:val="00DC2BCC"/>
    <w:rsid w:val="00E6766F"/>
    <w:rsid w:val="00E73A93"/>
    <w:rsid w:val="00EB62AF"/>
    <w:rsid w:val="00ED0DE6"/>
    <w:rsid w:val="00F155F7"/>
    <w:rsid w:val="00F272D1"/>
    <w:rsid w:val="00F33F02"/>
    <w:rsid w:val="00F50653"/>
    <w:rsid w:val="00F564E0"/>
    <w:rsid w:val="00F66600"/>
    <w:rsid w:val="00F82F10"/>
    <w:rsid w:val="00F921F7"/>
    <w:rsid w:val="00FD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17AC3C"/>
  <w15:docId w15:val="{C6B39599-382C-4B17-BE1A-AC4EBA0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F7"/>
    <w:pPr>
      <w:tabs>
        <w:tab w:val="center" w:pos="4320"/>
        <w:tab w:val="right" w:pos="8640"/>
      </w:tabs>
    </w:pPr>
  </w:style>
  <w:style w:type="character" w:customStyle="1" w:styleId="HeaderChar">
    <w:name w:val="Header Char"/>
    <w:basedOn w:val="DefaultParagraphFont"/>
    <w:link w:val="Header"/>
    <w:uiPriority w:val="99"/>
    <w:rsid w:val="00F155F7"/>
  </w:style>
  <w:style w:type="paragraph" w:styleId="Footer">
    <w:name w:val="footer"/>
    <w:basedOn w:val="Normal"/>
    <w:link w:val="FooterChar"/>
    <w:uiPriority w:val="99"/>
    <w:unhideWhenUsed/>
    <w:rsid w:val="00F155F7"/>
    <w:pPr>
      <w:tabs>
        <w:tab w:val="center" w:pos="4320"/>
        <w:tab w:val="right" w:pos="8640"/>
      </w:tabs>
    </w:pPr>
  </w:style>
  <w:style w:type="character" w:customStyle="1" w:styleId="FooterChar">
    <w:name w:val="Footer Char"/>
    <w:basedOn w:val="DefaultParagraphFont"/>
    <w:link w:val="Footer"/>
    <w:uiPriority w:val="99"/>
    <w:rsid w:val="00F155F7"/>
  </w:style>
  <w:style w:type="paragraph" w:styleId="BalloonText">
    <w:name w:val="Balloon Text"/>
    <w:basedOn w:val="Normal"/>
    <w:link w:val="BalloonTextChar"/>
    <w:uiPriority w:val="99"/>
    <w:semiHidden/>
    <w:unhideWhenUsed/>
    <w:rsid w:val="00F15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F7"/>
    <w:rPr>
      <w:rFonts w:ascii="Lucida Grande" w:hAnsi="Lucida Grande" w:cs="Lucida Grande"/>
      <w:sz w:val="18"/>
      <w:szCs w:val="18"/>
    </w:rPr>
  </w:style>
  <w:style w:type="paragraph" w:styleId="NoSpacing">
    <w:name w:val="No Spacing"/>
    <w:uiPriority w:val="1"/>
    <w:qFormat/>
    <w:rsid w:val="005F4C02"/>
    <w:rPr>
      <w:rFonts w:ascii="Calibri" w:eastAsia="Calibri" w:hAnsi="Calibri" w:cs="Times New Roman"/>
      <w:sz w:val="22"/>
      <w:szCs w:val="22"/>
      <w:lang w:val="en-GB"/>
    </w:rPr>
  </w:style>
  <w:style w:type="paragraph" w:styleId="BodyText">
    <w:name w:val="Body Text"/>
    <w:basedOn w:val="Normal"/>
    <w:link w:val="BodyTextChar"/>
    <w:rsid w:val="005F4C02"/>
    <w:rPr>
      <w:rFonts w:ascii="Tahoma" w:eastAsia="Times New Roman" w:hAnsi="Tahoma" w:cs="Times New Roman"/>
      <w:i/>
      <w:iCs/>
    </w:rPr>
  </w:style>
  <w:style w:type="character" w:customStyle="1" w:styleId="BodyTextChar">
    <w:name w:val="Body Text Char"/>
    <w:basedOn w:val="DefaultParagraphFont"/>
    <w:link w:val="BodyText"/>
    <w:rsid w:val="005F4C02"/>
    <w:rPr>
      <w:rFonts w:ascii="Tahoma" w:eastAsia="Times New Roman" w:hAnsi="Tahoma" w:cs="Times New Roman"/>
      <w:i/>
      <w:iCs/>
    </w:rPr>
  </w:style>
  <w:style w:type="paragraph" w:styleId="ListParagraph">
    <w:name w:val="List Paragraph"/>
    <w:basedOn w:val="Normal"/>
    <w:uiPriority w:val="34"/>
    <w:qFormat/>
    <w:rsid w:val="005F4C02"/>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uiPriority w:val="59"/>
    <w:rsid w:val="00D6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bilkat international ltd</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bilgutay mehmet</dc:creator>
  <cp:keywords/>
  <dc:description/>
  <cp:lastModifiedBy>Kimberley Lawrence</cp:lastModifiedBy>
  <cp:revision>3</cp:revision>
  <cp:lastPrinted>2014-11-17T15:24:00Z</cp:lastPrinted>
  <dcterms:created xsi:type="dcterms:W3CDTF">2019-04-24T10:17:00Z</dcterms:created>
  <dcterms:modified xsi:type="dcterms:W3CDTF">2019-04-25T15:47:00Z</dcterms:modified>
</cp:coreProperties>
</file>